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65A" w:rsidRDefault="0037165A" w:rsidP="0037165A">
      <w:pPr>
        <w:spacing w:after="223" w:line="259" w:lineRule="auto"/>
        <w:ind w:left="0" w:firstLine="0"/>
        <w:jc w:val="center"/>
        <w:rPr>
          <w:b/>
        </w:rPr>
      </w:pPr>
      <w:r w:rsidRPr="0086131F">
        <w:rPr>
          <w:b/>
        </w:rPr>
        <w:t>Semester – I</w:t>
      </w:r>
    </w:p>
    <w:p w:rsidR="0037165A" w:rsidRDefault="0037165A" w:rsidP="0037165A">
      <w:pPr>
        <w:spacing w:after="222" w:line="259" w:lineRule="auto"/>
        <w:jc w:val="center"/>
        <w:rPr>
          <w:b/>
        </w:rPr>
      </w:pPr>
      <w:r w:rsidRPr="0086131F">
        <w:rPr>
          <w:b/>
        </w:rPr>
        <w:t xml:space="preserve">Subject Name: </w:t>
      </w:r>
      <w:r>
        <w:rPr>
          <w:b/>
        </w:rPr>
        <w:t>Engineering Drawing</w:t>
      </w:r>
      <w:r w:rsidRPr="0086131F">
        <w:rPr>
          <w:b/>
        </w:rPr>
        <w:t xml:space="preserve"> </w:t>
      </w:r>
    </w:p>
    <w:p w:rsidR="0037165A" w:rsidRDefault="0037165A" w:rsidP="0037165A">
      <w:pPr>
        <w:spacing w:after="223" w:line="259" w:lineRule="auto"/>
        <w:ind w:left="0" w:firstLine="0"/>
        <w:jc w:val="center"/>
      </w:pPr>
      <w:r w:rsidRPr="0086131F">
        <w:rPr>
          <w:b/>
        </w:rPr>
        <w:t>Subject Code:</w:t>
      </w:r>
      <w:r>
        <w:rPr>
          <w:b/>
        </w:rPr>
        <w:t xml:space="preserve"> 09ME0101</w:t>
      </w:r>
    </w:p>
    <w:p w:rsidR="008D333D" w:rsidRDefault="008D333D" w:rsidP="008D333D">
      <w:pPr>
        <w:spacing w:after="223" w:line="259" w:lineRule="auto"/>
        <w:ind w:right="7"/>
      </w:pPr>
      <w:r>
        <w:rPr>
          <w:b/>
        </w:rPr>
        <w:t xml:space="preserve">Diploma Branches in which this subject is offered: </w:t>
      </w:r>
      <w:r w:rsidRPr="00EB2EED">
        <w:t>Civil Engineering, Chemical Engineering, Computer Engineering, Electrical Engineering, Mechanical Engineering.</w:t>
      </w:r>
    </w:p>
    <w:p w:rsidR="00EB2EED" w:rsidRDefault="00EB2EED" w:rsidP="008D333D">
      <w:pPr>
        <w:spacing w:after="223" w:line="259" w:lineRule="auto"/>
        <w:ind w:right="7"/>
      </w:pPr>
    </w:p>
    <w:p w:rsidR="00A56348" w:rsidRPr="00E16801" w:rsidRDefault="0041411F" w:rsidP="00A56348">
      <w:r>
        <w:rPr>
          <w:b/>
        </w:rPr>
        <w:t>Objective</w:t>
      </w:r>
      <w:r w:rsidR="00CE1F27">
        <w:rPr>
          <w:b/>
        </w:rPr>
        <w:t xml:space="preserve">: </w:t>
      </w:r>
      <w:r w:rsidR="00A56348" w:rsidRPr="00E16801">
        <w:t>Engineering Dr</w:t>
      </w:r>
      <w:r w:rsidR="00A56348">
        <w:t>awing is language of Engineer</w:t>
      </w:r>
      <w:r w:rsidR="00A56348" w:rsidRPr="00E16801">
        <w:t xml:space="preserve"> through which they can communicate with other person and transfer their ideas.</w:t>
      </w:r>
      <w:r w:rsidR="00A56348">
        <w:t xml:space="preserve"> Engineers</w:t>
      </w:r>
      <w:r w:rsidR="00A56348" w:rsidRPr="00E16801">
        <w:t xml:space="preserve"> are able to read and understand the drawing and able to use of drawing instruments. The curriculum aim is to develop the skill to draw and read several drawing, curves and projections.</w:t>
      </w:r>
    </w:p>
    <w:p w:rsidR="00A56348" w:rsidRPr="00E16801" w:rsidRDefault="00A56348" w:rsidP="00A56348">
      <w:r w:rsidRPr="00E16801">
        <w:t xml:space="preserve">Main goal of this subject is </w:t>
      </w:r>
      <w:r>
        <w:t xml:space="preserve">to </w:t>
      </w:r>
      <w:r w:rsidRPr="00E16801">
        <w:t>develop thoughts</w:t>
      </w:r>
      <w:r>
        <w:t xml:space="preserve"> &amp;</w:t>
      </w:r>
      <w:r w:rsidRPr="00E16801">
        <w:t xml:space="preserve"> explaining concepts. Developing of diagram order</w:t>
      </w:r>
      <w:r>
        <w:t xml:space="preserve"> &amp;</w:t>
      </w:r>
      <w:r w:rsidRPr="00E16801">
        <w:t xml:space="preserve"> practice of drawing apparatus well. </w:t>
      </w:r>
    </w:p>
    <w:p w:rsidR="00BF4E6F" w:rsidRDefault="00CE1F27" w:rsidP="00A56348">
      <w:pPr>
        <w:spacing w:after="208"/>
        <w:ind w:left="-5"/>
      </w:pPr>
      <w:r>
        <w:rPr>
          <w:b/>
        </w:rPr>
        <w:t xml:space="preserve">Credits Earned: </w:t>
      </w:r>
      <w:r w:rsidR="00A56348">
        <w:t>6</w:t>
      </w:r>
      <w:r>
        <w:t xml:space="preserve"> Credits</w:t>
      </w:r>
    </w:p>
    <w:p w:rsidR="00BF4E6F" w:rsidRDefault="00CE1F27" w:rsidP="004B5370">
      <w:r>
        <w:rPr>
          <w:b/>
        </w:rPr>
        <w:t xml:space="preserve">Course Outcomes: </w:t>
      </w:r>
      <w:r w:rsidR="004B5370" w:rsidRPr="00A73CFE">
        <w:t xml:space="preserve">After completion of this course, student will be able to </w:t>
      </w:r>
    </w:p>
    <w:p w:rsidR="004B5370" w:rsidRDefault="004B5370" w:rsidP="004B5370">
      <w:pPr>
        <w:pStyle w:val="ListParagraph"/>
        <w:rPr>
          <w:rFonts w:ascii="Times New Roman" w:eastAsia="Times New Roman" w:hAnsi="Times New Roman" w:cs="Times New Roman"/>
          <w:color w:val="000000"/>
          <w:sz w:val="24"/>
          <w:lang w:val="en-IN" w:eastAsia="en-IN"/>
        </w:rPr>
      </w:pPr>
    </w:p>
    <w:p w:rsidR="004B5370" w:rsidRPr="004B5370" w:rsidRDefault="004B5370" w:rsidP="004B5370">
      <w:pPr>
        <w:pStyle w:val="ListParagraph"/>
        <w:numPr>
          <w:ilvl w:val="0"/>
          <w:numId w:val="6"/>
        </w:numPr>
        <w:rPr>
          <w:rFonts w:ascii="Times New Roman" w:eastAsia="Times New Roman" w:hAnsi="Times New Roman" w:cs="Times New Roman"/>
          <w:color w:val="000000"/>
          <w:sz w:val="24"/>
          <w:lang w:val="en-IN" w:eastAsia="en-IN"/>
        </w:rPr>
      </w:pPr>
      <w:r w:rsidRPr="004B5370">
        <w:rPr>
          <w:rFonts w:ascii="Times New Roman" w:eastAsia="Times New Roman" w:hAnsi="Times New Roman" w:cs="Times New Roman"/>
          <w:color w:val="000000"/>
          <w:sz w:val="24"/>
          <w:lang w:val="en-IN" w:eastAsia="en-IN"/>
        </w:rPr>
        <w:t>Construct basic and intermediate geometry.</w:t>
      </w:r>
    </w:p>
    <w:p w:rsidR="004B5370" w:rsidRPr="004B5370" w:rsidRDefault="004B5370" w:rsidP="004B5370">
      <w:pPr>
        <w:pStyle w:val="ListParagraph"/>
        <w:numPr>
          <w:ilvl w:val="0"/>
          <w:numId w:val="6"/>
        </w:numPr>
        <w:rPr>
          <w:rFonts w:ascii="Times New Roman" w:eastAsia="Times New Roman" w:hAnsi="Times New Roman" w:cs="Times New Roman"/>
          <w:color w:val="000000"/>
          <w:sz w:val="24"/>
          <w:lang w:val="en-IN" w:eastAsia="en-IN"/>
        </w:rPr>
      </w:pPr>
      <w:r w:rsidRPr="004B5370">
        <w:rPr>
          <w:rFonts w:ascii="Times New Roman" w:eastAsia="Times New Roman" w:hAnsi="Times New Roman" w:cs="Times New Roman"/>
          <w:color w:val="000000"/>
          <w:sz w:val="24"/>
          <w:lang w:val="en-IN" w:eastAsia="en-IN"/>
        </w:rPr>
        <w:t>To expand their technical communication skill.</w:t>
      </w:r>
    </w:p>
    <w:p w:rsidR="004B5370" w:rsidRPr="004B5370" w:rsidRDefault="004B5370" w:rsidP="004B5370">
      <w:pPr>
        <w:pStyle w:val="ListParagraph"/>
        <w:numPr>
          <w:ilvl w:val="0"/>
          <w:numId w:val="6"/>
        </w:numPr>
        <w:rPr>
          <w:rFonts w:ascii="Times New Roman" w:eastAsia="Times New Roman" w:hAnsi="Times New Roman" w:cs="Times New Roman"/>
          <w:color w:val="000000"/>
          <w:sz w:val="24"/>
          <w:lang w:val="en-IN" w:eastAsia="en-IN"/>
        </w:rPr>
      </w:pPr>
      <w:r w:rsidRPr="004B5370">
        <w:rPr>
          <w:rFonts w:ascii="Times New Roman" w:eastAsia="Times New Roman" w:hAnsi="Times New Roman" w:cs="Times New Roman"/>
          <w:color w:val="000000"/>
          <w:sz w:val="24"/>
          <w:lang w:val="en-IN" w:eastAsia="en-IN"/>
        </w:rPr>
        <w:t xml:space="preserve">Interpret engineering drawings using fundamental technical mathematics. </w:t>
      </w:r>
    </w:p>
    <w:p w:rsidR="004B5370" w:rsidRPr="004B5370" w:rsidRDefault="004B5370" w:rsidP="004B5370">
      <w:pPr>
        <w:pStyle w:val="ListParagraph"/>
        <w:numPr>
          <w:ilvl w:val="0"/>
          <w:numId w:val="6"/>
        </w:numPr>
        <w:rPr>
          <w:rFonts w:ascii="Times New Roman" w:eastAsia="Times New Roman" w:hAnsi="Times New Roman" w:cs="Times New Roman"/>
          <w:color w:val="000000"/>
          <w:sz w:val="24"/>
          <w:lang w:val="en-IN" w:eastAsia="en-IN"/>
        </w:rPr>
      </w:pPr>
      <w:r w:rsidRPr="004B5370">
        <w:rPr>
          <w:rFonts w:ascii="Times New Roman" w:eastAsia="Times New Roman" w:hAnsi="Times New Roman" w:cs="Times New Roman"/>
          <w:color w:val="000000"/>
          <w:sz w:val="24"/>
          <w:lang w:val="en-IN" w:eastAsia="en-IN"/>
        </w:rPr>
        <w:t xml:space="preserve">To recognize and know the resolutions and the methods of engineering drawing. </w:t>
      </w:r>
    </w:p>
    <w:p w:rsidR="004B5370" w:rsidRPr="004B5370" w:rsidRDefault="004B5370" w:rsidP="004B5370">
      <w:pPr>
        <w:pStyle w:val="ListParagraph"/>
        <w:numPr>
          <w:ilvl w:val="0"/>
          <w:numId w:val="6"/>
        </w:numPr>
        <w:rPr>
          <w:rFonts w:ascii="Times New Roman" w:eastAsia="Times New Roman" w:hAnsi="Times New Roman" w:cs="Times New Roman"/>
          <w:color w:val="000000"/>
          <w:sz w:val="24"/>
          <w:lang w:val="en-IN" w:eastAsia="en-IN"/>
        </w:rPr>
      </w:pPr>
      <w:r w:rsidRPr="004B5370">
        <w:rPr>
          <w:rFonts w:ascii="Times New Roman" w:eastAsia="Times New Roman" w:hAnsi="Times New Roman" w:cs="Times New Roman"/>
          <w:color w:val="000000"/>
          <w:sz w:val="24"/>
          <w:lang w:val="en-IN" w:eastAsia="en-IN"/>
        </w:rPr>
        <w:t>To advance their visualization skills so that they can apply these skills in emerging new products.</w:t>
      </w:r>
    </w:p>
    <w:p w:rsidR="004B5370" w:rsidRPr="004B5370" w:rsidRDefault="004B5370" w:rsidP="004B5370">
      <w:pPr>
        <w:pStyle w:val="ListParagraph"/>
        <w:numPr>
          <w:ilvl w:val="0"/>
          <w:numId w:val="6"/>
        </w:numPr>
        <w:rPr>
          <w:rFonts w:ascii="Times New Roman" w:eastAsia="Times New Roman" w:hAnsi="Times New Roman" w:cs="Times New Roman"/>
          <w:color w:val="000000"/>
          <w:sz w:val="24"/>
          <w:lang w:val="en-IN" w:eastAsia="en-IN"/>
        </w:rPr>
      </w:pPr>
      <w:r w:rsidRPr="004B5370">
        <w:rPr>
          <w:rFonts w:ascii="Times New Roman" w:eastAsia="Times New Roman" w:hAnsi="Times New Roman" w:cs="Times New Roman"/>
          <w:color w:val="000000"/>
          <w:sz w:val="24"/>
          <w:lang w:val="en-IN" w:eastAsia="en-IN"/>
        </w:rPr>
        <w:t>Understand the theory of projection.</w:t>
      </w:r>
    </w:p>
    <w:p w:rsidR="00BF4E6F" w:rsidRDefault="00CE1F27">
      <w:pPr>
        <w:spacing w:after="214"/>
        <w:ind w:left="-5"/>
      </w:pPr>
      <w:r>
        <w:rPr>
          <w:b/>
        </w:rPr>
        <w:t xml:space="preserve">Pre-requisite of course: </w:t>
      </w:r>
      <w:r w:rsidR="00937E8E">
        <w:t>NA.</w:t>
      </w:r>
    </w:p>
    <w:p w:rsidR="00B17A3C" w:rsidRDefault="00B17A3C" w:rsidP="00B17A3C">
      <w:pPr>
        <w:spacing w:after="0" w:line="259" w:lineRule="auto"/>
        <w:ind w:left="708" w:right="719"/>
        <w:jc w:val="center"/>
      </w:pPr>
      <w:r>
        <w:rPr>
          <w:b/>
        </w:rPr>
        <w:t>Teaching and Examination Scheme</w:t>
      </w:r>
    </w:p>
    <w:tbl>
      <w:tblPr>
        <w:tblW w:w="9822" w:type="dxa"/>
        <w:tblInd w:w="-431" w:type="dxa"/>
        <w:tblLook w:val="04A0" w:firstRow="1" w:lastRow="0" w:firstColumn="1" w:lastColumn="0" w:noHBand="0" w:noVBand="1"/>
      </w:tblPr>
      <w:tblGrid>
        <w:gridCol w:w="963"/>
        <w:gridCol w:w="1070"/>
        <w:gridCol w:w="1136"/>
        <w:gridCol w:w="976"/>
        <w:gridCol w:w="670"/>
        <w:gridCol w:w="850"/>
        <w:gridCol w:w="1056"/>
        <w:gridCol w:w="1071"/>
        <w:gridCol w:w="1134"/>
        <w:gridCol w:w="896"/>
      </w:tblGrid>
      <w:tr w:rsidR="00B17A3C" w:rsidRPr="00263AFE" w:rsidTr="003E01C6">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Total Marks</w:t>
            </w:r>
          </w:p>
        </w:tc>
      </w:tr>
      <w:tr w:rsidR="00B17A3C" w:rsidRPr="00263AFE" w:rsidTr="003E01C6">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B17A3C" w:rsidRPr="00263AFE" w:rsidRDefault="00B17A3C" w:rsidP="003E01C6">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B17A3C" w:rsidRPr="00263AFE" w:rsidRDefault="00B17A3C" w:rsidP="00E264AF">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B17A3C" w:rsidRPr="00263AFE" w:rsidRDefault="00DF6175" w:rsidP="003E01C6">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B17A3C" w:rsidRPr="00263AFE" w:rsidRDefault="00E264AF" w:rsidP="00DF6175">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B17A3C" w:rsidRPr="00263AFE" w:rsidRDefault="00B17A3C" w:rsidP="00E264AF">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B17A3C" w:rsidRPr="00263AFE" w:rsidRDefault="00B17A3C" w:rsidP="00E264AF">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B17A3C" w:rsidRPr="00263AFE" w:rsidRDefault="00B17A3C" w:rsidP="003E01C6">
            <w:pPr>
              <w:spacing w:after="0" w:line="240" w:lineRule="auto"/>
              <w:ind w:left="0" w:firstLine="0"/>
              <w:jc w:val="left"/>
              <w:rPr>
                <w:bCs/>
                <w:szCs w:val="24"/>
              </w:rPr>
            </w:pPr>
          </w:p>
        </w:tc>
      </w:tr>
      <w:tr w:rsidR="00B17A3C" w:rsidRPr="00263AFE" w:rsidTr="003E01C6">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17A3C" w:rsidRPr="00263AFE" w:rsidRDefault="009712D2" w:rsidP="003E01C6">
            <w:pPr>
              <w:spacing w:after="0" w:line="240" w:lineRule="auto"/>
              <w:ind w:left="0" w:firstLine="0"/>
              <w:jc w:val="center"/>
              <w:rPr>
                <w:szCs w:val="24"/>
              </w:rPr>
            </w:pPr>
            <w:r>
              <w:rPr>
                <w:szCs w:val="24"/>
              </w:rPr>
              <w:t>2</w:t>
            </w:r>
          </w:p>
        </w:tc>
        <w:tc>
          <w:tcPr>
            <w:tcW w:w="1070" w:type="dxa"/>
            <w:tcBorders>
              <w:top w:val="nil"/>
              <w:left w:val="nil"/>
              <w:bottom w:val="single" w:sz="4" w:space="0" w:color="auto"/>
              <w:right w:val="single" w:sz="4" w:space="0" w:color="auto"/>
            </w:tcBorders>
            <w:shd w:val="clear" w:color="auto" w:fill="auto"/>
            <w:noWrap/>
            <w:vAlign w:val="bottom"/>
            <w:hideMark/>
          </w:tcPr>
          <w:p w:rsidR="00B17A3C" w:rsidRPr="00263AFE" w:rsidRDefault="00B17A3C" w:rsidP="003E01C6">
            <w:pPr>
              <w:spacing w:after="0" w:line="240" w:lineRule="auto"/>
              <w:ind w:left="0" w:firstLine="0"/>
              <w:jc w:val="center"/>
              <w:rPr>
                <w:szCs w:val="24"/>
              </w:rPr>
            </w:pPr>
            <w:r w:rsidRPr="00263AFE">
              <w:rPr>
                <w:szCs w:val="24"/>
              </w:rPr>
              <w:t>0</w:t>
            </w:r>
          </w:p>
        </w:tc>
        <w:tc>
          <w:tcPr>
            <w:tcW w:w="1136" w:type="dxa"/>
            <w:tcBorders>
              <w:top w:val="nil"/>
              <w:left w:val="nil"/>
              <w:bottom w:val="single" w:sz="4" w:space="0" w:color="auto"/>
              <w:right w:val="single" w:sz="4" w:space="0" w:color="auto"/>
            </w:tcBorders>
            <w:shd w:val="clear" w:color="auto" w:fill="auto"/>
            <w:noWrap/>
            <w:vAlign w:val="bottom"/>
            <w:hideMark/>
          </w:tcPr>
          <w:p w:rsidR="00B17A3C" w:rsidRPr="00263AFE" w:rsidRDefault="009712D2" w:rsidP="003E01C6">
            <w:pPr>
              <w:spacing w:after="0" w:line="240" w:lineRule="auto"/>
              <w:ind w:left="0" w:firstLine="0"/>
              <w:jc w:val="center"/>
              <w:rPr>
                <w:szCs w:val="24"/>
              </w:rPr>
            </w:pPr>
            <w:r>
              <w:rPr>
                <w:szCs w:val="24"/>
              </w:rPr>
              <w:t>4</w:t>
            </w:r>
          </w:p>
        </w:tc>
        <w:tc>
          <w:tcPr>
            <w:tcW w:w="976" w:type="dxa"/>
            <w:tcBorders>
              <w:top w:val="nil"/>
              <w:left w:val="nil"/>
              <w:bottom w:val="single" w:sz="4" w:space="0" w:color="auto"/>
              <w:right w:val="single" w:sz="4" w:space="0" w:color="auto"/>
            </w:tcBorders>
            <w:shd w:val="clear" w:color="auto" w:fill="auto"/>
            <w:noWrap/>
            <w:vAlign w:val="bottom"/>
            <w:hideMark/>
          </w:tcPr>
          <w:p w:rsidR="00B17A3C" w:rsidRPr="00263AFE" w:rsidRDefault="009712D2" w:rsidP="003E01C6">
            <w:pPr>
              <w:spacing w:after="0" w:line="240" w:lineRule="auto"/>
              <w:ind w:left="0" w:firstLine="0"/>
              <w:jc w:val="center"/>
              <w:rPr>
                <w:szCs w:val="24"/>
              </w:rPr>
            </w:pPr>
            <w:r>
              <w:rPr>
                <w:szCs w:val="24"/>
              </w:rPr>
              <w:t>6</w:t>
            </w:r>
          </w:p>
        </w:tc>
        <w:tc>
          <w:tcPr>
            <w:tcW w:w="670" w:type="dxa"/>
            <w:tcBorders>
              <w:top w:val="nil"/>
              <w:left w:val="nil"/>
              <w:bottom w:val="single" w:sz="4" w:space="0" w:color="auto"/>
              <w:right w:val="single" w:sz="4" w:space="0" w:color="auto"/>
            </w:tcBorders>
            <w:shd w:val="clear" w:color="auto" w:fill="auto"/>
            <w:noWrap/>
            <w:vAlign w:val="bottom"/>
            <w:hideMark/>
          </w:tcPr>
          <w:p w:rsidR="00B17A3C" w:rsidRPr="00263AFE" w:rsidRDefault="00DF6175" w:rsidP="003E01C6">
            <w:pPr>
              <w:spacing w:after="0" w:line="240" w:lineRule="auto"/>
              <w:ind w:left="0" w:firstLine="0"/>
              <w:jc w:val="center"/>
              <w:rPr>
                <w:szCs w:val="24"/>
              </w:rPr>
            </w:pPr>
            <w:r>
              <w:rPr>
                <w:szCs w:val="24"/>
              </w:rPr>
              <w:t>50</w:t>
            </w:r>
          </w:p>
        </w:tc>
        <w:tc>
          <w:tcPr>
            <w:tcW w:w="850" w:type="dxa"/>
            <w:tcBorders>
              <w:top w:val="nil"/>
              <w:left w:val="nil"/>
              <w:bottom w:val="single" w:sz="4" w:space="0" w:color="auto"/>
              <w:right w:val="single" w:sz="4" w:space="0" w:color="auto"/>
            </w:tcBorders>
            <w:shd w:val="clear" w:color="auto" w:fill="auto"/>
            <w:noWrap/>
            <w:vAlign w:val="bottom"/>
            <w:hideMark/>
          </w:tcPr>
          <w:p w:rsidR="00B17A3C" w:rsidRPr="00263AFE" w:rsidRDefault="002F23A6" w:rsidP="003E01C6">
            <w:pPr>
              <w:spacing w:after="0" w:line="240" w:lineRule="auto"/>
              <w:ind w:left="0" w:firstLine="0"/>
              <w:jc w:val="center"/>
              <w:rPr>
                <w:szCs w:val="24"/>
              </w:rPr>
            </w:pPr>
            <w:r>
              <w:rPr>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rsidR="00B17A3C" w:rsidRPr="00263AFE" w:rsidRDefault="00DF6175" w:rsidP="003E01C6">
            <w:pPr>
              <w:spacing w:after="0" w:line="240" w:lineRule="auto"/>
              <w:ind w:left="0" w:firstLine="0"/>
              <w:jc w:val="center"/>
              <w:rPr>
                <w:szCs w:val="24"/>
              </w:rPr>
            </w:pPr>
            <w:r>
              <w:rPr>
                <w:szCs w:val="24"/>
              </w:rPr>
              <w:t>20</w:t>
            </w:r>
          </w:p>
        </w:tc>
        <w:tc>
          <w:tcPr>
            <w:tcW w:w="1071" w:type="dxa"/>
            <w:tcBorders>
              <w:top w:val="nil"/>
              <w:left w:val="nil"/>
              <w:bottom w:val="single" w:sz="4" w:space="0" w:color="auto"/>
              <w:right w:val="single" w:sz="4" w:space="0" w:color="auto"/>
            </w:tcBorders>
            <w:shd w:val="clear" w:color="auto" w:fill="auto"/>
            <w:noWrap/>
            <w:vAlign w:val="bottom"/>
            <w:hideMark/>
          </w:tcPr>
          <w:p w:rsidR="00B17A3C" w:rsidRPr="00263AFE" w:rsidRDefault="002F23A6" w:rsidP="003E01C6">
            <w:pPr>
              <w:spacing w:after="0" w:line="240" w:lineRule="auto"/>
              <w:ind w:left="0" w:firstLine="0"/>
              <w:jc w:val="center"/>
              <w:rPr>
                <w:szCs w:val="24"/>
              </w:rPr>
            </w:pPr>
            <w:r>
              <w:rPr>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B17A3C" w:rsidRPr="00263AFE" w:rsidRDefault="002F23A6" w:rsidP="003E01C6">
            <w:pPr>
              <w:spacing w:after="0" w:line="240" w:lineRule="auto"/>
              <w:ind w:left="0" w:firstLine="0"/>
              <w:jc w:val="center"/>
              <w:rPr>
                <w:szCs w:val="24"/>
              </w:rPr>
            </w:pPr>
            <w:r>
              <w:rPr>
                <w:szCs w:val="24"/>
              </w:rPr>
              <w:t>25</w:t>
            </w:r>
          </w:p>
        </w:tc>
        <w:tc>
          <w:tcPr>
            <w:tcW w:w="896" w:type="dxa"/>
            <w:tcBorders>
              <w:top w:val="nil"/>
              <w:left w:val="nil"/>
              <w:bottom w:val="single" w:sz="4" w:space="0" w:color="auto"/>
              <w:right w:val="single" w:sz="4" w:space="0" w:color="auto"/>
            </w:tcBorders>
            <w:shd w:val="clear" w:color="auto" w:fill="auto"/>
            <w:noWrap/>
            <w:vAlign w:val="bottom"/>
            <w:hideMark/>
          </w:tcPr>
          <w:p w:rsidR="00B17A3C" w:rsidRPr="00263AFE" w:rsidRDefault="002F23A6" w:rsidP="003E01C6">
            <w:pPr>
              <w:spacing w:after="0" w:line="240" w:lineRule="auto"/>
              <w:ind w:left="0" w:firstLine="0"/>
              <w:jc w:val="center"/>
              <w:rPr>
                <w:szCs w:val="24"/>
              </w:rPr>
            </w:pPr>
            <w:r>
              <w:rPr>
                <w:szCs w:val="24"/>
              </w:rPr>
              <w:t>150</w:t>
            </w:r>
          </w:p>
        </w:tc>
      </w:tr>
    </w:tbl>
    <w:p w:rsidR="006832A7" w:rsidRDefault="006832A7">
      <w:pPr>
        <w:spacing w:after="0" w:line="259" w:lineRule="auto"/>
        <w:ind w:left="-5"/>
        <w:jc w:val="left"/>
        <w:rPr>
          <w:b/>
        </w:rPr>
      </w:pPr>
    </w:p>
    <w:p w:rsidR="006832A7" w:rsidRDefault="006832A7">
      <w:pPr>
        <w:spacing w:after="0" w:line="259" w:lineRule="auto"/>
        <w:ind w:left="-5"/>
        <w:jc w:val="left"/>
        <w:rPr>
          <w:b/>
        </w:rPr>
      </w:pPr>
    </w:p>
    <w:p w:rsidR="002F23A6" w:rsidRDefault="002F23A6">
      <w:pPr>
        <w:spacing w:after="0" w:line="259" w:lineRule="auto"/>
        <w:ind w:left="-5"/>
        <w:jc w:val="left"/>
        <w:rPr>
          <w:b/>
        </w:rPr>
      </w:pPr>
    </w:p>
    <w:p w:rsidR="002F23A6" w:rsidRDefault="002F23A6">
      <w:pPr>
        <w:spacing w:after="0" w:line="259" w:lineRule="auto"/>
        <w:ind w:left="-5"/>
        <w:jc w:val="left"/>
        <w:rPr>
          <w:b/>
        </w:rPr>
      </w:pPr>
    </w:p>
    <w:p w:rsidR="002F23A6" w:rsidRDefault="002F23A6">
      <w:pPr>
        <w:spacing w:after="0" w:line="259" w:lineRule="auto"/>
        <w:ind w:left="-5"/>
        <w:jc w:val="left"/>
        <w:rPr>
          <w:b/>
        </w:rPr>
      </w:pPr>
    </w:p>
    <w:p w:rsidR="008A68EB" w:rsidRDefault="008A68EB">
      <w:pPr>
        <w:spacing w:after="0" w:line="259" w:lineRule="auto"/>
        <w:ind w:left="-5"/>
        <w:jc w:val="left"/>
        <w:rPr>
          <w:b/>
        </w:rPr>
      </w:pPr>
    </w:p>
    <w:p w:rsidR="008A68EB" w:rsidRDefault="008A68EB">
      <w:pPr>
        <w:spacing w:after="0" w:line="259" w:lineRule="auto"/>
        <w:ind w:left="-5"/>
        <w:jc w:val="left"/>
        <w:rPr>
          <w:b/>
        </w:rPr>
      </w:pPr>
    </w:p>
    <w:p w:rsidR="00A7250D" w:rsidRDefault="00A7250D">
      <w:pPr>
        <w:spacing w:after="0" w:line="259" w:lineRule="auto"/>
        <w:ind w:left="-5"/>
        <w:jc w:val="left"/>
        <w:rPr>
          <w:b/>
        </w:rPr>
      </w:pPr>
    </w:p>
    <w:p w:rsidR="00BF4E6F" w:rsidRDefault="00CE1F27">
      <w:pPr>
        <w:spacing w:after="0" w:line="259" w:lineRule="auto"/>
        <w:ind w:left="-5"/>
        <w:jc w:val="left"/>
        <w:rPr>
          <w:b/>
        </w:rPr>
      </w:pPr>
      <w:r>
        <w:rPr>
          <w:b/>
        </w:rPr>
        <w:lastRenderedPageBreak/>
        <w:t>Contents:</w:t>
      </w:r>
    </w:p>
    <w:tbl>
      <w:tblPr>
        <w:tblStyle w:val="TableGrid0"/>
        <w:tblW w:w="0" w:type="auto"/>
        <w:tblLayout w:type="fixed"/>
        <w:tblLook w:val="04A0" w:firstRow="1" w:lastRow="0" w:firstColumn="1" w:lastColumn="0" w:noHBand="0" w:noVBand="1"/>
      </w:tblPr>
      <w:tblGrid>
        <w:gridCol w:w="535"/>
        <w:gridCol w:w="5934"/>
        <w:gridCol w:w="1610"/>
        <w:gridCol w:w="1271"/>
      </w:tblGrid>
      <w:tr w:rsidR="009712D2" w:rsidRPr="00923BA9" w:rsidTr="00805CD7">
        <w:tc>
          <w:tcPr>
            <w:tcW w:w="535" w:type="dxa"/>
          </w:tcPr>
          <w:p w:rsidR="009712D2" w:rsidRPr="00923BA9" w:rsidRDefault="009712D2" w:rsidP="00805CD7">
            <w:pPr>
              <w:jc w:val="center"/>
              <w:rPr>
                <w:b/>
              </w:rPr>
            </w:pPr>
            <w:r w:rsidRPr="00923BA9">
              <w:rPr>
                <w:b/>
              </w:rPr>
              <w:t>sr.no.</w:t>
            </w:r>
          </w:p>
        </w:tc>
        <w:tc>
          <w:tcPr>
            <w:tcW w:w="5934" w:type="dxa"/>
          </w:tcPr>
          <w:p w:rsidR="009712D2" w:rsidRPr="00923BA9" w:rsidRDefault="009712D2" w:rsidP="00805CD7">
            <w:pPr>
              <w:jc w:val="center"/>
              <w:rPr>
                <w:b/>
              </w:rPr>
            </w:pPr>
            <w:r w:rsidRPr="00923BA9">
              <w:rPr>
                <w:b/>
              </w:rPr>
              <w:t>Topics</w:t>
            </w:r>
          </w:p>
        </w:tc>
        <w:tc>
          <w:tcPr>
            <w:tcW w:w="1610" w:type="dxa"/>
          </w:tcPr>
          <w:p w:rsidR="009712D2" w:rsidRPr="00923BA9" w:rsidRDefault="009712D2" w:rsidP="00805CD7">
            <w:pPr>
              <w:jc w:val="center"/>
              <w:rPr>
                <w:b/>
              </w:rPr>
            </w:pPr>
            <w:r w:rsidRPr="00923BA9">
              <w:rPr>
                <w:b/>
              </w:rPr>
              <w:t>Teaching hrs.</w:t>
            </w:r>
          </w:p>
        </w:tc>
        <w:tc>
          <w:tcPr>
            <w:tcW w:w="1271" w:type="dxa"/>
          </w:tcPr>
          <w:p w:rsidR="009712D2" w:rsidRPr="00923BA9" w:rsidRDefault="009712D2" w:rsidP="00805CD7">
            <w:pPr>
              <w:jc w:val="center"/>
              <w:rPr>
                <w:b/>
              </w:rPr>
            </w:pPr>
            <w:r w:rsidRPr="00923BA9">
              <w:rPr>
                <w:b/>
              </w:rPr>
              <w:t>weightage</w:t>
            </w:r>
          </w:p>
        </w:tc>
      </w:tr>
      <w:tr w:rsidR="009712D2" w:rsidRPr="00923BA9" w:rsidTr="00805CD7">
        <w:tc>
          <w:tcPr>
            <w:tcW w:w="535" w:type="dxa"/>
          </w:tcPr>
          <w:p w:rsidR="009712D2" w:rsidRPr="00923BA9" w:rsidRDefault="009712D2" w:rsidP="00805CD7">
            <w:pPr>
              <w:rPr>
                <w:szCs w:val="24"/>
              </w:rPr>
            </w:pPr>
            <w:r w:rsidRPr="00923BA9">
              <w:rPr>
                <w:szCs w:val="24"/>
              </w:rPr>
              <w:t>1</w:t>
            </w:r>
          </w:p>
        </w:tc>
        <w:tc>
          <w:tcPr>
            <w:tcW w:w="5934" w:type="dxa"/>
          </w:tcPr>
          <w:p w:rsidR="009712D2" w:rsidRPr="00923BA9" w:rsidRDefault="009712D2" w:rsidP="00805CD7">
            <w:pPr>
              <w:autoSpaceDE w:val="0"/>
              <w:autoSpaceDN w:val="0"/>
              <w:adjustRightInd w:val="0"/>
              <w:rPr>
                <w:szCs w:val="24"/>
              </w:rPr>
            </w:pPr>
            <w:r w:rsidRPr="00923BA9">
              <w:rPr>
                <w:b/>
                <w:bCs/>
                <w:szCs w:val="24"/>
              </w:rPr>
              <w:t xml:space="preserve">Overview to Engineering Graphics: </w:t>
            </w:r>
            <w:r w:rsidRPr="00923BA9">
              <w:rPr>
                <w:szCs w:val="24"/>
              </w:rPr>
              <w:t>Drawing instruments and accessories, Use drawing instruments and materials effectively. Follow and apply standard practice as per B.I.S. for planning and layout, choose appropriate scale factor for the drawing as per given situation, Write annotations on a drawing where ever necessary. Choose appropriate line and dimensioning style for a given geometrical entity. Develop the skill to draw polygons, circles and lines with different geometric situations. Use of plane scales and R. F.</w:t>
            </w:r>
          </w:p>
        </w:tc>
        <w:tc>
          <w:tcPr>
            <w:tcW w:w="1610" w:type="dxa"/>
          </w:tcPr>
          <w:p w:rsidR="009712D2" w:rsidRPr="00923BA9" w:rsidRDefault="009712D2" w:rsidP="00805CD7">
            <w:pPr>
              <w:jc w:val="center"/>
              <w:rPr>
                <w:szCs w:val="24"/>
              </w:rPr>
            </w:pPr>
            <w:r w:rsidRPr="00923BA9">
              <w:rPr>
                <w:szCs w:val="24"/>
              </w:rPr>
              <w:t>-</w:t>
            </w:r>
          </w:p>
        </w:tc>
        <w:tc>
          <w:tcPr>
            <w:tcW w:w="1271" w:type="dxa"/>
          </w:tcPr>
          <w:p w:rsidR="009712D2" w:rsidRPr="00923BA9" w:rsidRDefault="009712D2" w:rsidP="00805CD7">
            <w:pPr>
              <w:jc w:val="center"/>
              <w:rPr>
                <w:szCs w:val="24"/>
              </w:rPr>
            </w:pPr>
            <w:r w:rsidRPr="00923BA9">
              <w:rPr>
                <w:szCs w:val="24"/>
              </w:rPr>
              <w:t>10</w:t>
            </w:r>
          </w:p>
        </w:tc>
      </w:tr>
      <w:tr w:rsidR="009712D2" w:rsidRPr="00923BA9" w:rsidTr="00805CD7">
        <w:tc>
          <w:tcPr>
            <w:tcW w:w="535" w:type="dxa"/>
          </w:tcPr>
          <w:p w:rsidR="009712D2" w:rsidRPr="00923BA9" w:rsidRDefault="009712D2" w:rsidP="00805CD7">
            <w:pPr>
              <w:rPr>
                <w:szCs w:val="24"/>
              </w:rPr>
            </w:pPr>
            <w:r w:rsidRPr="00923BA9">
              <w:rPr>
                <w:szCs w:val="24"/>
              </w:rPr>
              <w:t>2</w:t>
            </w:r>
          </w:p>
        </w:tc>
        <w:tc>
          <w:tcPr>
            <w:tcW w:w="5934" w:type="dxa"/>
          </w:tcPr>
          <w:p w:rsidR="009712D2" w:rsidRPr="00923BA9" w:rsidRDefault="009712D2" w:rsidP="00805CD7">
            <w:pPr>
              <w:rPr>
                <w:szCs w:val="24"/>
              </w:rPr>
            </w:pPr>
            <w:r w:rsidRPr="00923BA9">
              <w:rPr>
                <w:b/>
                <w:bCs/>
                <w:szCs w:val="24"/>
              </w:rPr>
              <w:t>Engineering Curves:</w:t>
            </w:r>
            <w:r w:rsidRPr="00923BA9">
              <w:rPr>
                <w:szCs w:val="24"/>
              </w:rPr>
              <w:t xml:space="preserve"> Classification &amp; application of Engineering Curves, Construction of Conics, Cycloidal Curves, Involutes &amp; Spirals along with normal and tangent to each curve.</w:t>
            </w:r>
          </w:p>
        </w:tc>
        <w:tc>
          <w:tcPr>
            <w:tcW w:w="1610" w:type="dxa"/>
          </w:tcPr>
          <w:p w:rsidR="009712D2" w:rsidRPr="00923BA9" w:rsidRDefault="009712D2" w:rsidP="00805CD7">
            <w:pPr>
              <w:jc w:val="center"/>
              <w:rPr>
                <w:szCs w:val="24"/>
              </w:rPr>
            </w:pPr>
            <w:r w:rsidRPr="00923BA9">
              <w:rPr>
                <w:szCs w:val="24"/>
              </w:rPr>
              <w:t>08</w:t>
            </w:r>
          </w:p>
        </w:tc>
        <w:tc>
          <w:tcPr>
            <w:tcW w:w="1271" w:type="dxa"/>
          </w:tcPr>
          <w:p w:rsidR="009712D2" w:rsidRPr="00923BA9" w:rsidRDefault="009712D2" w:rsidP="00805CD7">
            <w:pPr>
              <w:jc w:val="center"/>
              <w:rPr>
                <w:szCs w:val="24"/>
              </w:rPr>
            </w:pPr>
            <w:r w:rsidRPr="00923BA9">
              <w:rPr>
                <w:szCs w:val="24"/>
              </w:rPr>
              <w:t>20</w:t>
            </w:r>
          </w:p>
        </w:tc>
      </w:tr>
      <w:tr w:rsidR="009712D2" w:rsidRPr="00923BA9" w:rsidTr="00805CD7">
        <w:tc>
          <w:tcPr>
            <w:tcW w:w="535" w:type="dxa"/>
          </w:tcPr>
          <w:p w:rsidR="009712D2" w:rsidRPr="00923BA9" w:rsidRDefault="009712D2" w:rsidP="00805CD7">
            <w:pPr>
              <w:rPr>
                <w:szCs w:val="24"/>
              </w:rPr>
            </w:pPr>
            <w:r w:rsidRPr="00923BA9">
              <w:rPr>
                <w:szCs w:val="24"/>
              </w:rPr>
              <w:t>3</w:t>
            </w:r>
          </w:p>
        </w:tc>
        <w:tc>
          <w:tcPr>
            <w:tcW w:w="5934" w:type="dxa"/>
          </w:tcPr>
          <w:p w:rsidR="009712D2" w:rsidRPr="00923BA9" w:rsidRDefault="009712D2" w:rsidP="00805CD7">
            <w:pPr>
              <w:autoSpaceDE w:val="0"/>
              <w:autoSpaceDN w:val="0"/>
              <w:adjustRightInd w:val="0"/>
              <w:rPr>
                <w:szCs w:val="24"/>
              </w:rPr>
            </w:pPr>
            <w:r w:rsidRPr="00923BA9">
              <w:rPr>
                <w:b/>
                <w:bCs/>
                <w:szCs w:val="24"/>
              </w:rPr>
              <w:t>Projections of Points and Lines:</w:t>
            </w:r>
            <w:r w:rsidRPr="00923BA9">
              <w:rPr>
                <w:szCs w:val="24"/>
              </w:rPr>
              <w:t xml:space="preserve"> Introduction to Principal Planes of Projections, Projections of the points located in same quadrant &amp; different quadrants, Projections of line with its inclination to one reference plane &amp; with two reference planes. True length &amp; inclination with the reference planes.</w:t>
            </w:r>
          </w:p>
        </w:tc>
        <w:tc>
          <w:tcPr>
            <w:tcW w:w="1610" w:type="dxa"/>
          </w:tcPr>
          <w:p w:rsidR="009712D2" w:rsidRPr="00923BA9" w:rsidRDefault="009712D2" w:rsidP="00805CD7">
            <w:pPr>
              <w:jc w:val="center"/>
              <w:rPr>
                <w:szCs w:val="24"/>
              </w:rPr>
            </w:pPr>
            <w:r w:rsidRPr="00923BA9">
              <w:rPr>
                <w:szCs w:val="24"/>
              </w:rPr>
              <w:t>07</w:t>
            </w:r>
          </w:p>
        </w:tc>
        <w:tc>
          <w:tcPr>
            <w:tcW w:w="1271" w:type="dxa"/>
          </w:tcPr>
          <w:p w:rsidR="009712D2" w:rsidRPr="00923BA9" w:rsidRDefault="009712D2" w:rsidP="00805CD7">
            <w:pPr>
              <w:jc w:val="center"/>
              <w:rPr>
                <w:szCs w:val="24"/>
              </w:rPr>
            </w:pPr>
            <w:r w:rsidRPr="00923BA9">
              <w:rPr>
                <w:szCs w:val="24"/>
              </w:rPr>
              <w:t>20</w:t>
            </w:r>
          </w:p>
        </w:tc>
      </w:tr>
      <w:tr w:rsidR="009712D2" w:rsidRPr="00923BA9" w:rsidTr="00805CD7">
        <w:tc>
          <w:tcPr>
            <w:tcW w:w="535" w:type="dxa"/>
          </w:tcPr>
          <w:p w:rsidR="009712D2" w:rsidRPr="00923BA9" w:rsidRDefault="009712D2" w:rsidP="00805CD7">
            <w:pPr>
              <w:rPr>
                <w:szCs w:val="24"/>
              </w:rPr>
            </w:pPr>
            <w:r w:rsidRPr="00923BA9">
              <w:rPr>
                <w:szCs w:val="24"/>
              </w:rPr>
              <w:t>4</w:t>
            </w:r>
          </w:p>
        </w:tc>
        <w:tc>
          <w:tcPr>
            <w:tcW w:w="5934" w:type="dxa"/>
          </w:tcPr>
          <w:p w:rsidR="009712D2" w:rsidRPr="00923BA9" w:rsidRDefault="009712D2" w:rsidP="00805CD7">
            <w:pPr>
              <w:autoSpaceDE w:val="0"/>
              <w:autoSpaceDN w:val="0"/>
              <w:adjustRightInd w:val="0"/>
              <w:rPr>
                <w:szCs w:val="24"/>
              </w:rPr>
            </w:pPr>
            <w:r w:rsidRPr="00923BA9">
              <w:rPr>
                <w:b/>
                <w:bCs/>
                <w:szCs w:val="24"/>
              </w:rPr>
              <w:t>Projections of Planes:</w:t>
            </w:r>
            <w:r w:rsidRPr="00923BA9">
              <w:rPr>
                <w:szCs w:val="24"/>
              </w:rPr>
              <w:t xml:space="preserve"> Projections of planes (polygons, circle and ellipse) with its inclination to one reference plane &amp; with two reference planes, Concept of auxiliary plane method for projections of the plane.</w:t>
            </w:r>
          </w:p>
        </w:tc>
        <w:tc>
          <w:tcPr>
            <w:tcW w:w="1610" w:type="dxa"/>
          </w:tcPr>
          <w:p w:rsidR="009712D2" w:rsidRPr="00923BA9" w:rsidRDefault="009712D2" w:rsidP="00805CD7">
            <w:pPr>
              <w:jc w:val="center"/>
              <w:rPr>
                <w:szCs w:val="24"/>
              </w:rPr>
            </w:pPr>
            <w:r w:rsidRPr="00923BA9">
              <w:rPr>
                <w:szCs w:val="24"/>
              </w:rPr>
              <w:t>07</w:t>
            </w:r>
          </w:p>
        </w:tc>
        <w:tc>
          <w:tcPr>
            <w:tcW w:w="1271" w:type="dxa"/>
          </w:tcPr>
          <w:p w:rsidR="009712D2" w:rsidRPr="00923BA9" w:rsidRDefault="009712D2" w:rsidP="00805CD7">
            <w:pPr>
              <w:jc w:val="center"/>
              <w:rPr>
                <w:szCs w:val="24"/>
              </w:rPr>
            </w:pPr>
            <w:r w:rsidRPr="00923BA9">
              <w:rPr>
                <w:szCs w:val="24"/>
              </w:rPr>
              <w:t>15</w:t>
            </w:r>
          </w:p>
        </w:tc>
      </w:tr>
      <w:tr w:rsidR="009712D2" w:rsidRPr="00923BA9" w:rsidTr="00805CD7">
        <w:tc>
          <w:tcPr>
            <w:tcW w:w="535" w:type="dxa"/>
          </w:tcPr>
          <w:p w:rsidR="009712D2" w:rsidRPr="00923BA9" w:rsidRDefault="009712D2" w:rsidP="00805CD7">
            <w:pPr>
              <w:rPr>
                <w:szCs w:val="24"/>
              </w:rPr>
            </w:pPr>
            <w:r w:rsidRPr="00923BA9">
              <w:rPr>
                <w:szCs w:val="24"/>
              </w:rPr>
              <w:t>5</w:t>
            </w:r>
          </w:p>
        </w:tc>
        <w:tc>
          <w:tcPr>
            <w:tcW w:w="5934" w:type="dxa"/>
          </w:tcPr>
          <w:p w:rsidR="009712D2" w:rsidRPr="00923BA9" w:rsidRDefault="009712D2" w:rsidP="00805CD7">
            <w:pPr>
              <w:autoSpaceDE w:val="0"/>
              <w:autoSpaceDN w:val="0"/>
              <w:adjustRightInd w:val="0"/>
              <w:rPr>
                <w:szCs w:val="24"/>
              </w:rPr>
            </w:pPr>
            <w:r w:rsidRPr="00923BA9">
              <w:rPr>
                <w:b/>
                <w:bCs/>
                <w:szCs w:val="24"/>
              </w:rPr>
              <w:t>Orthographic Projections:</w:t>
            </w:r>
            <w:r w:rsidRPr="00923BA9">
              <w:rPr>
                <w:szCs w:val="24"/>
              </w:rPr>
              <w:t xml:space="preserve"> Fundamental of projection with classification, Principal planes of projection, Projections from the pictorial view of the object on the principal planes for view from front, top and sides using first angle projection method and third angle projection method, full sectional view.</w:t>
            </w:r>
          </w:p>
        </w:tc>
        <w:tc>
          <w:tcPr>
            <w:tcW w:w="1610" w:type="dxa"/>
          </w:tcPr>
          <w:p w:rsidR="009712D2" w:rsidRPr="00923BA9" w:rsidRDefault="009712D2" w:rsidP="00805CD7">
            <w:pPr>
              <w:jc w:val="center"/>
              <w:rPr>
                <w:szCs w:val="24"/>
              </w:rPr>
            </w:pPr>
            <w:r w:rsidRPr="00923BA9">
              <w:rPr>
                <w:szCs w:val="24"/>
              </w:rPr>
              <w:t>06</w:t>
            </w:r>
          </w:p>
        </w:tc>
        <w:tc>
          <w:tcPr>
            <w:tcW w:w="1271" w:type="dxa"/>
          </w:tcPr>
          <w:p w:rsidR="009712D2" w:rsidRPr="00923BA9" w:rsidRDefault="009712D2" w:rsidP="00805CD7">
            <w:pPr>
              <w:jc w:val="center"/>
              <w:rPr>
                <w:szCs w:val="24"/>
              </w:rPr>
            </w:pPr>
            <w:r w:rsidRPr="00923BA9">
              <w:rPr>
                <w:szCs w:val="24"/>
              </w:rPr>
              <w:t>20</w:t>
            </w:r>
          </w:p>
        </w:tc>
      </w:tr>
      <w:tr w:rsidR="009712D2" w:rsidRPr="00923BA9" w:rsidTr="00805CD7">
        <w:tc>
          <w:tcPr>
            <w:tcW w:w="535" w:type="dxa"/>
          </w:tcPr>
          <w:p w:rsidR="009712D2" w:rsidRPr="00923BA9" w:rsidRDefault="009712D2" w:rsidP="00805CD7">
            <w:pPr>
              <w:rPr>
                <w:szCs w:val="24"/>
              </w:rPr>
            </w:pPr>
            <w:r w:rsidRPr="00923BA9">
              <w:rPr>
                <w:szCs w:val="24"/>
              </w:rPr>
              <w:t>6</w:t>
            </w:r>
          </w:p>
        </w:tc>
        <w:tc>
          <w:tcPr>
            <w:tcW w:w="5934" w:type="dxa"/>
          </w:tcPr>
          <w:p w:rsidR="009712D2" w:rsidRPr="00923BA9" w:rsidRDefault="009712D2" w:rsidP="00805CD7">
            <w:pPr>
              <w:autoSpaceDE w:val="0"/>
              <w:autoSpaceDN w:val="0"/>
              <w:adjustRightInd w:val="0"/>
              <w:rPr>
                <w:b/>
                <w:bCs/>
                <w:szCs w:val="24"/>
              </w:rPr>
            </w:pPr>
            <w:r w:rsidRPr="00923BA9">
              <w:rPr>
                <w:b/>
                <w:bCs/>
                <w:szCs w:val="24"/>
              </w:rPr>
              <w:t xml:space="preserve">Isometric Projections and Isometric View or Drawing: </w:t>
            </w:r>
            <w:r w:rsidRPr="00923BA9">
              <w:rPr>
                <w:szCs w:val="24"/>
              </w:rPr>
              <w:t>Isometric Scale, Conversion of orthographic views into isometric projection, isometric view or drawing.</w:t>
            </w:r>
          </w:p>
        </w:tc>
        <w:tc>
          <w:tcPr>
            <w:tcW w:w="1610" w:type="dxa"/>
          </w:tcPr>
          <w:p w:rsidR="009712D2" w:rsidRPr="00923BA9" w:rsidRDefault="009712D2" w:rsidP="00805CD7">
            <w:pPr>
              <w:jc w:val="center"/>
              <w:rPr>
                <w:szCs w:val="24"/>
              </w:rPr>
            </w:pPr>
            <w:r w:rsidRPr="00923BA9">
              <w:rPr>
                <w:szCs w:val="24"/>
              </w:rPr>
              <w:t>-</w:t>
            </w:r>
          </w:p>
        </w:tc>
        <w:tc>
          <w:tcPr>
            <w:tcW w:w="1271" w:type="dxa"/>
          </w:tcPr>
          <w:p w:rsidR="009712D2" w:rsidRPr="00923BA9" w:rsidRDefault="009712D2" w:rsidP="00805CD7">
            <w:pPr>
              <w:jc w:val="center"/>
              <w:rPr>
                <w:szCs w:val="24"/>
              </w:rPr>
            </w:pPr>
            <w:r w:rsidRPr="00923BA9">
              <w:rPr>
                <w:szCs w:val="24"/>
              </w:rPr>
              <w:t>15</w:t>
            </w:r>
          </w:p>
        </w:tc>
      </w:tr>
    </w:tbl>
    <w:p w:rsidR="009712D2" w:rsidRDefault="009712D2">
      <w:pPr>
        <w:spacing w:after="0" w:line="259" w:lineRule="auto"/>
        <w:ind w:left="-5"/>
        <w:jc w:val="left"/>
        <w:rPr>
          <w:b/>
        </w:rPr>
      </w:pPr>
    </w:p>
    <w:p w:rsidR="009712D2" w:rsidRPr="00923BA9" w:rsidRDefault="009712D2" w:rsidP="009712D2">
      <w:pPr>
        <w:autoSpaceDE w:val="0"/>
        <w:autoSpaceDN w:val="0"/>
        <w:adjustRightInd w:val="0"/>
        <w:spacing w:after="0" w:line="240" w:lineRule="auto"/>
        <w:rPr>
          <w:szCs w:val="24"/>
        </w:rPr>
      </w:pPr>
      <w:r w:rsidRPr="00923BA9">
        <w:rPr>
          <w:szCs w:val="24"/>
        </w:rPr>
        <w:t>Note: Topic No. 1 &amp; 6 of the above syllabus to be covered in Practical Hours.</w:t>
      </w:r>
    </w:p>
    <w:p w:rsidR="009712D2" w:rsidRDefault="009712D2">
      <w:pPr>
        <w:spacing w:after="0" w:line="259" w:lineRule="auto"/>
        <w:ind w:left="-5"/>
        <w:jc w:val="left"/>
      </w:pPr>
    </w:p>
    <w:p w:rsidR="006832A7" w:rsidRDefault="006832A7">
      <w:pPr>
        <w:spacing w:after="214" w:line="259" w:lineRule="auto"/>
        <w:ind w:left="-5"/>
        <w:jc w:val="left"/>
        <w:rPr>
          <w:b/>
        </w:rPr>
      </w:pPr>
    </w:p>
    <w:p w:rsidR="007F29D6" w:rsidRDefault="00CE1F27" w:rsidP="00DB6B5A">
      <w:pPr>
        <w:spacing w:after="214" w:line="259" w:lineRule="auto"/>
        <w:ind w:left="-5"/>
        <w:jc w:val="left"/>
      </w:pPr>
      <w:r>
        <w:rPr>
          <w:b/>
        </w:rPr>
        <w:lastRenderedPageBreak/>
        <w:t>References:</w:t>
      </w:r>
    </w:p>
    <w:p w:rsidR="00903E3E" w:rsidRDefault="00903E3E" w:rsidP="00DB6B5A">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Engineering Graphics by Ramdevsinh Jhala, Published by ‘</w:t>
      </w:r>
      <w:proofErr w:type="spellStart"/>
      <w:r>
        <w:rPr>
          <w:rFonts w:ascii="Times New Roman" w:hAnsi="Times New Roman" w:cs="Times New Roman"/>
          <w:color w:val="000000"/>
          <w:sz w:val="24"/>
          <w:szCs w:val="28"/>
        </w:rPr>
        <w:t>Mc</w:t>
      </w:r>
      <w:proofErr w:type="spellEnd"/>
      <w:r>
        <w:rPr>
          <w:rFonts w:ascii="Times New Roman" w:hAnsi="Times New Roman" w:cs="Times New Roman"/>
          <w:color w:val="000000"/>
          <w:sz w:val="24"/>
          <w:szCs w:val="28"/>
        </w:rPr>
        <w:t xml:space="preserve"> </w:t>
      </w:r>
      <w:bookmarkStart w:id="0" w:name="_GoBack"/>
      <w:bookmarkEnd w:id="0"/>
      <w:r>
        <w:rPr>
          <w:rFonts w:ascii="Times New Roman" w:hAnsi="Times New Roman" w:cs="Times New Roman"/>
          <w:color w:val="000000"/>
          <w:sz w:val="24"/>
          <w:szCs w:val="28"/>
        </w:rPr>
        <w:t>Graw Hill Education’</w:t>
      </w:r>
    </w:p>
    <w:p w:rsidR="00DB6B5A" w:rsidRPr="00923BA9" w:rsidRDefault="00DB6B5A" w:rsidP="00DB6B5A">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8"/>
        </w:rPr>
      </w:pPr>
      <w:r w:rsidRPr="00923BA9">
        <w:rPr>
          <w:rFonts w:ascii="Times New Roman" w:hAnsi="Times New Roman" w:cs="Times New Roman"/>
          <w:color w:val="000000"/>
          <w:sz w:val="24"/>
          <w:szCs w:val="28"/>
        </w:rPr>
        <w:t xml:space="preserve">Engineering Graphics by P. J. Shah </w:t>
      </w:r>
    </w:p>
    <w:p w:rsidR="00DB6B5A" w:rsidRPr="00923BA9" w:rsidRDefault="00DB6B5A" w:rsidP="00DB6B5A">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8"/>
        </w:rPr>
      </w:pPr>
      <w:r w:rsidRPr="00923BA9">
        <w:rPr>
          <w:rFonts w:ascii="Times New Roman" w:hAnsi="Times New Roman" w:cs="Times New Roman"/>
          <w:color w:val="000000"/>
          <w:sz w:val="24"/>
          <w:szCs w:val="28"/>
        </w:rPr>
        <w:t xml:space="preserve">Engineering Drawing by N D Bhatt </w:t>
      </w:r>
    </w:p>
    <w:p w:rsidR="00DB6B5A" w:rsidRPr="00923BA9" w:rsidRDefault="00DB6B5A" w:rsidP="00DB6B5A">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8"/>
        </w:rPr>
      </w:pPr>
      <w:r w:rsidRPr="00923BA9">
        <w:rPr>
          <w:rFonts w:ascii="Times New Roman" w:hAnsi="Times New Roman" w:cs="Times New Roman"/>
          <w:color w:val="000000"/>
          <w:sz w:val="24"/>
          <w:szCs w:val="28"/>
        </w:rPr>
        <w:t>Engineering Graphics by Arunoday Kumar</w:t>
      </w:r>
    </w:p>
    <w:p w:rsidR="00DB6B5A" w:rsidRPr="00923BA9" w:rsidRDefault="00DB6B5A" w:rsidP="00DB6B5A">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8"/>
        </w:rPr>
      </w:pPr>
      <w:r w:rsidRPr="00923BA9">
        <w:rPr>
          <w:rFonts w:ascii="Times New Roman" w:hAnsi="Times New Roman" w:cs="Times New Roman"/>
          <w:color w:val="000000"/>
          <w:sz w:val="24"/>
          <w:szCs w:val="28"/>
        </w:rPr>
        <w:t>Engineering Graphics by Mahajan Publications</w:t>
      </w:r>
    </w:p>
    <w:p w:rsidR="00DB6B5A" w:rsidRDefault="00DB6B5A" w:rsidP="00DB6B5A">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8"/>
        </w:rPr>
      </w:pPr>
      <w:r w:rsidRPr="00923BA9">
        <w:rPr>
          <w:rFonts w:ascii="Times New Roman" w:hAnsi="Times New Roman" w:cs="Times New Roman"/>
          <w:color w:val="000000"/>
          <w:sz w:val="24"/>
          <w:szCs w:val="28"/>
        </w:rPr>
        <w:t>Engineering Graphics by Books India Publications</w:t>
      </w:r>
    </w:p>
    <w:p w:rsidR="00DB6B5A" w:rsidRPr="00923BA9" w:rsidRDefault="00DB6B5A" w:rsidP="00DB6B5A">
      <w:pPr>
        <w:pStyle w:val="ListParagraph"/>
        <w:autoSpaceDE w:val="0"/>
        <w:autoSpaceDN w:val="0"/>
        <w:adjustRightInd w:val="0"/>
        <w:spacing w:after="0" w:line="240" w:lineRule="auto"/>
        <w:rPr>
          <w:rFonts w:ascii="Times New Roman" w:hAnsi="Times New Roman" w:cs="Times New Roman"/>
          <w:color w:val="000000"/>
          <w:sz w:val="24"/>
          <w:szCs w:val="28"/>
        </w:rPr>
      </w:pPr>
    </w:p>
    <w:p w:rsidR="00BF4E6F" w:rsidRDefault="00CE1F27">
      <w:pPr>
        <w:spacing w:after="103" w:line="259" w:lineRule="auto"/>
        <w:ind w:left="-5"/>
        <w:jc w:val="left"/>
      </w:pPr>
      <w:r>
        <w:rPr>
          <w:b/>
        </w:rPr>
        <w:t>Suggested Theory distribution:</w:t>
      </w:r>
    </w:p>
    <w:p w:rsidR="00BF4E6F" w:rsidRDefault="00CE1F27">
      <w:pPr>
        <w:spacing w:after="0"/>
        <w:ind w:left="-5"/>
      </w:pPr>
      <w:r>
        <w:t>The suggested theory distribution as per Bloom’s taxonomy is as per follows. This distribution serves as guidelines for teachers and students to achieve effective teaching-learning process</w:t>
      </w:r>
    </w:p>
    <w:tbl>
      <w:tblPr>
        <w:tblStyle w:val="TableGrid"/>
        <w:tblW w:w="8522" w:type="dxa"/>
        <w:tblInd w:w="-108" w:type="dxa"/>
        <w:tblCellMar>
          <w:top w:w="14" w:type="dxa"/>
          <w:left w:w="94" w:type="dxa"/>
          <w:right w:w="76" w:type="dxa"/>
        </w:tblCellMar>
        <w:tblLook w:val="04A0" w:firstRow="1" w:lastRow="0" w:firstColumn="1" w:lastColumn="0" w:noHBand="0" w:noVBand="1"/>
      </w:tblPr>
      <w:tblGrid>
        <w:gridCol w:w="1420"/>
        <w:gridCol w:w="1420"/>
        <w:gridCol w:w="1420"/>
        <w:gridCol w:w="1420"/>
        <w:gridCol w:w="1421"/>
        <w:gridCol w:w="1421"/>
      </w:tblGrid>
      <w:tr w:rsidR="00BF4E6F">
        <w:trPr>
          <w:trHeight w:val="407"/>
        </w:trPr>
        <w:tc>
          <w:tcPr>
            <w:tcW w:w="1420" w:type="dxa"/>
            <w:tcBorders>
              <w:top w:val="single" w:sz="4" w:space="0" w:color="000000"/>
              <w:left w:val="single" w:sz="4" w:space="0" w:color="000000"/>
              <w:bottom w:val="single" w:sz="4" w:space="0" w:color="000000"/>
              <w:right w:val="nil"/>
            </w:tcBorders>
          </w:tcPr>
          <w:p w:rsidR="00BF4E6F" w:rsidRDefault="00BF4E6F">
            <w:pPr>
              <w:spacing w:after="160" w:line="259" w:lineRule="auto"/>
              <w:ind w:left="0" w:firstLine="0"/>
              <w:jc w:val="left"/>
            </w:pPr>
          </w:p>
        </w:tc>
        <w:tc>
          <w:tcPr>
            <w:tcW w:w="5681" w:type="dxa"/>
            <w:gridSpan w:val="4"/>
            <w:tcBorders>
              <w:top w:val="single" w:sz="4" w:space="0" w:color="000000"/>
              <w:left w:val="nil"/>
              <w:bottom w:val="single" w:sz="4" w:space="0" w:color="000000"/>
              <w:right w:val="nil"/>
            </w:tcBorders>
          </w:tcPr>
          <w:p w:rsidR="00BF4E6F" w:rsidRDefault="00CE1F27">
            <w:pPr>
              <w:spacing w:after="0" w:line="259" w:lineRule="auto"/>
              <w:ind w:left="0" w:firstLine="0"/>
            </w:pPr>
            <w:r>
              <w:t>Distribution of Theory for course delivery and evaluation</w:t>
            </w:r>
          </w:p>
        </w:tc>
        <w:tc>
          <w:tcPr>
            <w:tcW w:w="1421" w:type="dxa"/>
            <w:tcBorders>
              <w:top w:val="single" w:sz="4" w:space="0" w:color="000000"/>
              <w:left w:val="nil"/>
              <w:bottom w:val="single" w:sz="4" w:space="0" w:color="000000"/>
              <w:right w:val="single" w:sz="4" w:space="0" w:color="000000"/>
            </w:tcBorders>
          </w:tcPr>
          <w:p w:rsidR="00BF4E6F" w:rsidRDefault="00BF4E6F">
            <w:pPr>
              <w:spacing w:after="160" w:line="259" w:lineRule="auto"/>
              <w:ind w:left="0" w:firstLine="0"/>
              <w:jc w:val="left"/>
            </w:pPr>
          </w:p>
        </w:tc>
      </w:tr>
      <w:tr w:rsidR="00BF4E6F">
        <w:trPr>
          <w:trHeight w:val="408"/>
        </w:trPr>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90" w:firstLine="0"/>
              <w:jc w:val="left"/>
            </w:pPr>
            <w:r>
              <w:t>Remember</w:t>
            </w:r>
          </w:p>
        </w:tc>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62" w:firstLine="0"/>
              <w:jc w:val="left"/>
            </w:pPr>
            <w:r>
              <w:t>Understand</w:t>
            </w:r>
          </w:p>
        </w:tc>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9" w:firstLine="0"/>
              <w:jc w:val="center"/>
            </w:pPr>
            <w:r>
              <w:t>Apply</w:t>
            </w:r>
          </w:p>
        </w:tc>
        <w:tc>
          <w:tcPr>
            <w:tcW w:w="1420" w:type="dxa"/>
            <w:tcBorders>
              <w:top w:val="single" w:sz="4" w:space="0" w:color="000000"/>
              <w:left w:val="single" w:sz="4" w:space="0" w:color="000000"/>
              <w:bottom w:val="single" w:sz="4" w:space="0" w:color="000000"/>
              <w:right w:val="single" w:sz="4" w:space="0" w:color="000000"/>
            </w:tcBorders>
          </w:tcPr>
          <w:p w:rsidR="00BF4E6F" w:rsidRDefault="00F5251C">
            <w:pPr>
              <w:spacing w:after="0" w:line="259" w:lineRule="auto"/>
              <w:ind w:left="0" w:right="17" w:firstLine="0"/>
              <w:jc w:val="center"/>
            </w:pPr>
            <w:r>
              <w:t>Analyse</w:t>
            </w:r>
          </w:p>
        </w:tc>
        <w:tc>
          <w:tcPr>
            <w:tcW w:w="1421"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8" w:firstLine="0"/>
              <w:jc w:val="center"/>
            </w:pPr>
            <w:r>
              <w:t>Evaluate</w:t>
            </w:r>
          </w:p>
        </w:tc>
        <w:tc>
          <w:tcPr>
            <w:tcW w:w="1421"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6" w:firstLine="0"/>
              <w:jc w:val="center"/>
            </w:pPr>
            <w:r>
              <w:t>Create</w:t>
            </w:r>
          </w:p>
        </w:tc>
      </w:tr>
      <w:tr w:rsidR="00BF4E6F">
        <w:trPr>
          <w:trHeight w:val="407"/>
        </w:trPr>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9" w:firstLine="0"/>
              <w:jc w:val="center"/>
            </w:pPr>
            <w:r>
              <w:t>20%</w:t>
            </w:r>
          </w:p>
        </w:tc>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7" w:firstLine="0"/>
              <w:jc w:val="center"/>
            </w:pPr>
            <w:r>
              <w:t>20%</w:t>
            </w:r>
          </w:p>
        </w:tc>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21" w:firstLine="0"/>
              <w:jc w:val="center"/>
            </w:pPr>
            <w:r>
              <w:t>30%</w:t>
            </w:r>
          </w:p>
        </w:tc>
        <w:tc>
          <w:tcPr>
            <w:tcW w:w="1420"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9" w:firstLine="0"/>
              <w:jc w:val="center"/>
            </w:pPr>
            <w:r>
              <w:t>15%</w:t>
            </w:r>
          </w:p>
        </w:tc>
        <w:tc>
          <w:tcPr>
            <w:tcW w:w="1421"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8" w:firstLine="0"/>
              <w:jc w:val="center"/>
            </w:pPr>
            <w:r>
              <w:t>10%</w:t>
            </w:r>
          </w:p>
        </w:tc>
        <w:tc>
          <w:tcPr>
            <w:tcW w:w="1421" w:type="dxa"/>
            <w:tcBorders>
              <w:top w:val="single" w:sz="4" w:space="0" w:color="000000"/>
              <w:left w:val="single" w:sz="4" w:space="0" w:color="000000"/>
              <w:bottom w:val="single" w:sz="4" w:space="0" w:color="000000"/>
              <w:right w:val="single" w:sz="4" w:space="0" w:color="000000"/>
            </w:tcBorders>
          </w:tcPr>
          <w:p w:rsidR="00BF4E6F" w:rsidRDefault="00CE1F27">
            <w:pPr>
              <w:spacing w:after="0" w:line="259" w:lineRule="auto"/>
              <w:ind w:left="0" w:right="19" w:firstLine="0"/>
              <w:jc w:val="center"/>
            </w:pPr>
            <w:r>
              <w:t>5%</w:t>
            </w:r>
          </w:p>
        </w:tc>
      </w:tr>
    </w:tbl>
    <w:p w:rsidR="00BF4E6F" w:rsidRDefault="00F5251C" w:rsidP="00F5251C">
      <w:pPr>
        <w:autoSpaceDE w:val="0"/>
        <w:autoSpaceDN w:val="0"/>
        <w:adjustRightInd w:val="0"/>
        <w:spacing w:after="0" w:line="240" w:lineRule="auto"/>
        <w:ind w:left="0"/>
      </w:pPr>
      <w:r w:rsidRPr="00F5251C">
        <w:rPr>
          <w:b/>
          <w:bCs/>
          <w:szCs w:val="24"/>
        </w:rPr>
        <w:t xml:space="preserve">Suggested List of </w:t>
      </w:r>
      <w:r w:rsidR="00A8737E">
        <w:rPr>
          <w:b/>
          <w:bCs/>
          <w:szCs w:val="24"/>
        </w:rPr>
        <w:t xml:space="preserve">Drawing </w:t>
      </w:r>
      <w:r w:rsidRPr="00F5251C">
        <w:rPr>
          <w:b/>
          <w:bCs/>
          <w:szCs w:val="24"/>
        </w:rPr>
        <w:t>Sheets</w:t>
      </w:r>
      <w:r w:rsidR="00CE1F27">
        <w:rPr>
          <w:b/>
        </w:rPr>
        <w:t>:</w:t>
      </w:r>
    </w:p>
    <w:p w:rsidR="00F5251C" w:rsidRPr="00F5251C" w:rsidRDefault="00F5251C" w:rsidP="00F5251C">
      <w:pPr>
        <w:pStyle w:val="ListParagraph"/>
        <w:numPr>
          <w:ilvl w:val="0"/>
          <w:numId w:val="8"/>
        </w:numPr>
        <w:rPr>
          <w:rFonts w:ascii="Times New Roman" w:hAnsi="Times New Roman" w:cs="Times New Roman"/>
          <w:b/>
          <w:sz w:val="24"/>
        </w:rPr>
      </w:pPr>
      <w:r w:rsidRPr="00F5251C">
        <w:rPr>
          <w:rFonts w:ascii="Times New Roman" w:hAnsi="Times New Roman" w:cs="Times New Roman"/>
          <w:b/>
          <w:sz w:val="24"/>
        </w:rPr>
        <w:t>Practice Sheet</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b/>
          <w:bCs/>
          <w:color w:val="000000"/>
          <w:sz w:val="24"/>
        </w:rPr>
        <w:t>Use of Drawing Instruments:</w:t>
      </w:r>
    </w:p>
    <w:p w:rsidR="00F5251C" w:rsidRPr="00F5251C" w:rsidRDefault="00F5251C" w:rsidP="00F5251C">
      <w:pPr>
        <w:pStyle w:val="ListParagraph"/>
        <w:numPr>
          <w:ilvl w:val="2"/>
          <w:numId w:val="9"/>
        </w:numPr>
        <w:autoSpaceDE w:val="0"/>
        <w:autoSpaceDN w:val="0"/>
        <w:adjustRightInd w:val="0"/>
        <w:spacing w:after="0" w:line="240" w:lineRule="auto"/>
        <w:rPr>
          <w:rFonts w:ascii="Times New Roman" w:hAnsi="Times New Roman" w:cs="Times New Roman"/>
          <w:color w:val="000000"/>
          <w:sz w:val="24"/>
        </w:rPr>
      </w:pPr>
      <w:r w:rsidRPr="00F5251C">
        <w:rPr>
          <w:rFonts w:ascii="Times New Roman" w:hAnsi="Times New Roman" w:cs="Times New Roman"/>
          <w:color w:val="000000"/>
          <w:sz w:val="24"/>
        </w:rPr>
        <w:t>Faculty will demonstrate-</w:t>
      </w:r>
    </w:p>
    <w:p w:rsidR="00F5251C" w:rsidRPr="00F5251C" w:rsidRDefault="00F5251C" w:rsidP="00F5251C">
      <w:pPr>
        <w:pStyle w:val="ListParagraph"/>
        <w:autoSpaceDE w:val="0"/>
        <w:autoSpaceDN w:val="0"/>
        <w:adjustRightInd w:val="0"/>
        <w:spacing w:after="0" w:line="240" w:lineRule="auto"/>
        <w:ind w:left="1080"/>
        <w:rPr>
          <w:rFonts w:ascii="Times New Roman" w:hAnsi="Times New Roman" w:cs="Times New Roman"/>
          <w:color w:val="000000"/>
          <w:sz w:val="24"/>
        </w:rPr>
      </w:pPr>
      <w:r w:rsidRPr="00F5251C">
        <w:rPr>
          <w:rFonts w:ascii="Times New Roman" w:hAnsi="Times New Roman" w:cs="Times New Roman"/>
          <w:color w:val="000000"/>
          <w:sz w:val="24"/>
        </w:rPr>
        <w:t>a: Practice of drawing instruments.</w:t>
      </w:r>
    </w:p>
    <w:p w:rsidR="00F5251C" w:rsidRPr="00F5251C" w:rsidRDefault="00F5251C" w:rsidP="00F5251C">
      <w:pPr>
        <w:pStyle w:val="ListParagraph"/>
        <w:autoSpaceDE w:val="0"/>
        <w:autoSpaceDN w:val="0"/>
        <w:adjustRightInd w:val="0"/>
        <w:spacing w:after="0" w:line="240" w:lineRule="auto"/>
        <w:ind w:left="1080"/>
        <w:rPr>
          <w:rFonts w:ascii="Times New Roman" w:hAnsi="Times New Roman" w:cs="Times New Roman"/>
          <w:color w:val="000000"/>
          <w:sz w:val="24"/>
        </w:rPr>
      </w:pPr>
      <w:r w:rsidRPr="00F5251C">
        <w:rPr>
          <w:rFonts w:ascii="Times New Roman" w:hAnsi="Times New Roman" w:cs="Times New Roman"/>
          <w:color w:val="000000"/>
          <w:sz w:val="24"/>
        </w:rPr>
        <w:t>b: Planning and layout as per IS.</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c: Scaling method.</w:t>
      </w:r>
    </w:p>
    <w:p w:rsidR="00F5251C" w:rsidRPr="00F5251C" w:rsidRDefault="00F5251C" w:rsidP="00F5251C">
      <w:pPr>
        <w:pStyle w:val="ListParagraph"/>
        <w:numPr>
          <w:ilvl w:val="2"/>
          <w:numId w:val="9"/>
        </w:numPr>
        <w:autoSpaceDE w:val="0"/>
        <w:autoSpaceDN w:val="0"/>
        <w:adjustRightInd w:val="0"/>
        <w:spacing w:after="0" w:line="240" w:lineRule="auto"/>
        <w:rPr>
          <w:rFonts w:ascii="Times New Roman" w:hAnsi="Times New Roman" w:cs="Times New Roman"/>
          <w:color w:val="000000"/>
          <w:sz w:val="24"/>
        </w:rPr>
      </w:pPr>
      <w:r w:rsidRPr="00F5251C">
        <w:rPr>
          <w:rFonts w:ascii="Times New Roman" w:hAnsi="Times New Roman" w:cs="Times New Roman"/>
          <w:color w:val="000000"/>
          <w:sz w:val="24"/>
        </w:rPr>
        <w:t>Draw Following.</w:t>
      </w:r>
    </w:p>
    <w:p w:rsidR="00F5251C" w:rsidRPr="00F5251C" w:rsidRDefault="00F5251C" w:rsidP="00F5251C">
      <w:pPr>
        <w:pStyle w:val="ListParagraph"/>
        <w:autoSpaceDE w:val="0"/>
        <w:autoSpaceDN w:val="0"/>
        <w:adjustRightInd w:val="0"/>
        <w:spacing w:after="0" w:line="240" w:lineRule="auto"/>
        <w:ind w:left="1080"/>
        <w:rPr>
          <w:rFonts w:ascii="Times New Roman" w:hAnsi="Times New Roman" w:cs="Times New Roman"/>
          <w:color w:val="000000"/>
          <w:sz w:val="24"/>
        </w:rPr>
      </w:pPr>
      <w:r w:rsidRPr="00F5251C">
        <w:rPr>
          <w:rFonts w:ascii="Times New Roman" w:hAnsi="Times New Roman" w:cs="Times New Roman"/>
          <w:color w:val="000000"/>
          <w:sz w:val="24"/>
        </w:rPr>
        <w:t>a: Draw horizontal, vertical, 30 degree, 45 degree, 60 &amp; 75-degree line using Tee &amp; Set square/drafter.</w:t>
      </w:r>
    </w:p>
    <w:p w:rsidR="00F5251C" w:rsidRPr="00F5251C" w:rsidRDefault="00F5251C" w:rsidP="00F5251C">
      <w:pPr>
        <w:pStyle w:val="ListParagraph"/>
        <w:autoSpaceDE w:val="0"/>
        <w:autoSpaceDN w:val="0"/>
        <w:adjustRightInd w:val="0"/>
        <w:spacing w:after="0" w:line="240" w:lineRule="auto"/>
        <w:ind w:left="1080"/>
        <w:rPr>
          <w:rFonts w:ascii="Times New Roman" w:hAnsi="Times New Roman" w:cs="Times New Roman"/>
          <w:color w:val="000000"/>
          <w:sz w:val="24"/>
        </w:rPr>
      </w:pPr>
      <w:r w:rsidRPr="00F5251C">
        <w:rPr>
          <w:rFonts w:ascii="Times New Roman" w:hAnsi="Times New Roman" w:cs="Times New Roman"/>
          <w:color w:val="000000"/>
          <w:sz w:val="24"/>
        </w:rPr>
        <w:t>b: Different Types of line.</w:t>
      </w:r>
    </w:p>
    <w:p w:rsidR="00F5251C" w:rsidRPr="00F5251C" w:rsidRDefault="00F5251C" w:rsidP="00F5251C">
      <w:pPr>
        <w:pStyle w:val="ListParagraph"/>
        <w:autoSpaceDE w:val="0"/>
        <w:autoSpaceDN w:val="0"/>
        <w:adjustRightInd w:val="0"/>
        <w:spacing w:after="0" w:line="240" w:lineRule="auto"/>
        <w:ind w:left="1080"/>
        <w:rPr>
          <w:rFonts w:ascii="Times New Roman" w:hAnsi="Times New Roman" w:cs="Times New Roman"/>
          <w:color w:val="000000"/>
          <w:sz w:val="24"/>
        </w:rPr>
      </w:pPr>
      <w:r w:rsidRPr="00F5251C">
        <w:rPr>
          <w:rFonts w:ascii="Times New Roman" w:hAnsi="Times New Roman" w:cs="Times New Roman"/>
          <w:color w:val="000000"/>
          <w:sz w:val="24"/>
        </w:rPr>
        <w:t>c.  Draw equilateral triangle and square</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d. Types of dimensioning.</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 xml:space="preserve">e. Alphabets and numerical (Vertical &amp; inclined as Per IS). </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f. Draw Polygon using universal method</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g. Dimensioning methods.</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 xml:space="preserve">h. Draw Title Block using stencil. </w:t>
      </w:r>
    </w:p>
    <w:p w:rsidR="00F5251C" w:rsidRPr="00F5251C" w:rsidRDefault="00F5251C" w:rsidP="00F5251C">
      <w:pPr>
        <w:pStyle w:val="ListParagraph"/>
        <w:ind w:left="1080"/>
        <w:rPr>
          <w:rFonts w:ascii="Times New Roman" w:hAnsi="Times New Roman" w:cs="Times New Roman"/>
          <w:color w:val="000000"/>
          <w:sz w:val="24"/>
        </w:rPr>
      </w:pPr>
      <w:r w:rsidRPr="00F5251C">
        <w:rPr>
          <w:rFonts w:ascii="Times New Roman" w:hAnsi="Times New Roman" w:cs="Times New Roman"/>
          <w:color w:val="000000"/>
          <w:sz w:val="24"/>
        </w:rPr>
        <w:t>i. Draw plain scale and diagonal scale.</w:t>
      </w:r>
    </w:p>
    <w:p w:rsidR="00F5251C" w:rsidRPr="00F5251C" w:rsidRDefault="00F5251C" w:rsidP="00F5251C">
      <w:pPr>
        <w:pStyle w:val="ListParagraph"/>
        <w:numPr>
          <w:ilvl w:val="0"/>
          <w:numId w:val="8"/>
        </w:numPr>
        <w:rPr>
          <w:rFonts w:ascii="Times New Roman" w:hAnsi="Times New Roman" w:cs="Times New Roman"/>
          <w:b/>
          <w:sz w:val="24"/>
        </w:rPr>
      </w:pPr>
      <w:r w:rsidRPr="00F5251C">
        <w:rPr>
          <w:rFonts w:ascii="Times New Roman" w:hAnsi="Times New Roman" w:cs="Times New Roman"/>
          <w:b/>
          <w:sz w:val="24"/>
        </w:rPr>
        <w:t>Engineering Curves</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2 Problems of Conical Curves,</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1 Problem of Cycloid,</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1 Problem of Involute,</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1 Problem of spiral.</w:t>
      </w:r>
    </w:p>
    <w:p w:rsidR="00F5251C" w:rsidRPr="00F5251C" w:rsidRDefault="00F5251C" w:rsidP="00F5251C">
      <w:pPr>
        <w:pStyle w:val="ListParagraph"/>
        <w:numPr>
          <w:ilvl w:val="0"/>
          <w:numId w:val="8"/>
        </w:numPr>
        <w:rPr>
          <w:rFonts w:ascii="Times New Roman" w:hAnsi="Times New Roman" w:cs="Times New Roman"/>
          <w:b/>
          <w:sz w:val="24"/>
        </w:rPr>
      </w:pPr>
      <w:r w:rsidRPr="00F5251C">
        <w:rPr>
          <w:rFonts w:ascii="Times New Roman" w:hAnsi="Times New Roman" w:cs="Times New Roman"/>
          <w:b/>
          <w:sz w:val="24"/>
        </w:rPr>
        <w:t>Projections of Points &amp; line</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To draw a projection of points for 10 different conditions.</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To draw projections of lines with different conditions. (4 Problems)</w:t>
      </w:r>
    </w:p>
    <w:p w:rsidR="00F5251C" w:rsidRPr="00F5251C" w:rsidRDefault="00F5251C" w:rsidP="00F5251C">
      <w:pPr>
        <w:pStyle w:val="ListParagraph"/>
        <w:numPr>
          <w:ilvl w:val="0"/>
          <w:numId w:val="8"/>
        </w:numPr>
        <w:rPr>
          <w:rFonts w:ascii="Times New Roman" w:hAnsi="Times New Roman" w:cs="Times New Roman"/>
          <w:b/>
          <w:sz w:val="24"/>
        </w:rPr>
      </w:pPr>
      <w:r w:rsidRPr="00F5251C">
        <w:rPr>
          <w:rFonts w:ascii="Times New Roman" w:hAnsi="Times New Roman" w:cs="Times New Roman"/>
          <w:b/>
          <w:sz w:val="24"/>
        </w:rPr>
        <w:lastRenderedPageBreak/>
        <w:t>Projections of Planes</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To draw projections of different plane with different conditions(4 Problems)</w:t>
      </w:r>
    </w:p>
    <w:p w:rsidR="00F5251C" w:rsidRPr="00F5251C" w:rsidRDefault="00F5251C" w:rsidP="00F5251C">
      <w:pPr>
        <w:pStyle w:val="ListParagraph"/>
        <w:numPr>
          <w:ilvl w:val="0"/>
          <w:numId w:val="8"/>
        </w:numPr>
        <w:rPr>
          <w:rFonts w:ascii="Times New Roman" w:hAnsi="Times New Roman" w:cs="Times New Roman"/>
          <w:b/>
          <w:sz w:val="24"/>
        </w:rPr>
      </w:pPr>
      <w:r w:rsidRPr="00F5251C">
        <w:rPr>
          <w:rFonts w:ascii="Times New Roman" w:hAnsi="Times New Roman" w:cs="Times New Roman"/>
          <w:b/>
          <w:sz w:val="24"/>
        </w:rPr>
        <w:t>Orthographic Projections</w:t>
      </w:r>
    </w:p>
    <w:p w:rsidR="00F5251C" w:rsidRP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To draw orthographic projections of different objects (2 Problems)</w:t>
      </w:r>
    </w:p>
    <w:p w:rsidR="00F5251C" w:rsidRPr="00F5251C" w:rsidRDefault="00F5251C" w:rsidP="00F5251C">
      <w:pPr>
        <w:pStyle w:val="ListParagraph"/>
        <w:numPr>
          <w:ilvl w:val="0"/>
          <w:numId w:val="8"/>
        </w:numPr>
        <w:rPr>
          <w:rFonts w:ascii="Times New Roman" w:hAnsi="Times New Roman" w:cs="Times New Roman"/>
          <w:b/>
          <w:sz w:val="24"/>
        </w:rPr>
      </w:pPr>
      <w:r w:rsidRPr="00F5251C">
        <w:rPr>
          <w:rFonts w:ascii="Times New Roman" w:hAnsi="Times New Roman" w:cs="Times New Roman"/>
          <w:b/>
          <w:sz w:val="24"/>
        </w:rPr>
        <w:t>Isometric Projections</w:t>
      </w:r>
    </w:p>
    <w:p w:rsidR="00F5251C" w:rsidRDefault="00F5251C" w:rsidP="00F5251C">
      <w:pPr>
        <w:pStyle w:val="ListParagraph"/>
        <w:numPr>
          <w:ilvl w:val="2"/>
          <w:numId w:val="9"/>
        </w:numPr>
        <w:rPr>
          <w:rFonts w:ascii="Times New Roman" w:hAnsi="Times New Roman" w:cs="Times New Roman"/>
          <w:sz w:val="24"/>
        </w:rPr>
      </w:pPr>
      <w:r w:rsidRPr="00F5251C">
        <w:rPr>
          <w:rFonts w:ascii="Times New Roman" w:hAnsi="Times New Roman" w:cs="Times New Roman"/>
          <w:sz w:val="24"/>
        </w:rPr>
        <w:t>To draw isometric projections for given orthographic views. (2 Problems)</w:t>
      </w:r>
    </w:p>
    <w:p w:rsidR="00F5251C" w:rsidRDefault="00F5251C" w:rsidP="00F5251C">
      <w:pPr>
        <w:pStyle w:val="ListParagraph"/>
        <w:ind w:left="1080"/>
        <w:rPr>
          <w:rFonts w:ascii="Times New Roman" w:hAnsi="Times New Roman" w:cs="Times New Roman"/>
          <w:sz w:val="24"/>
        </w:rPr>
      </w:pPr>
    </w:p>
    <w:p w:rsidR="00F5251C" w:rsidRPr="00F5251C" w:rsidRDefault="00F5251C" w:rsidP="00F5251C">
      <w:pPr>
        <w:pStyle w:val="ListParagraph"/>
        <w:numPr>
          <w:ilvl w:val="0"/>
          <w:numId w:val="12"/>
        </w:numPr>
        <w:rPr>
          <w:rFonts w:ascii="Times New Roman" w:hAnsi="Times New Roman" w:cs="Times New Roman"/>
          <w:b/>
          <w:bCs/>
          <w:color w:val="000000"/>
          <w:sz w:val="24"/>
          <w:szCs w:val="24"/>
        </w:rPr>
      </w:pPr>
      <w:r w:rsidRPr="00F5251C">
        <w:rPr>
          <w:rFonts w:ascii="Times New Roman" w:hAnsi="Times New Roman" w:cs="Times New Roman"/>
          <w:b/>
          <w:bCs/>
          <w:color w:val="000000"/>
          <w:sz w:val="24"/>
          <w:szCs w:val="24"/>
        </w:rPr>
        <w:t>Drawing Instruments to purchase:</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Mini Drafter</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Set square (45, 30-60)</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 xml:space="preserve">Lead Pencil </w:t>
      </w:r>
      <w:r w:rsidR="00B8292D" w:rsidRPr="00F5251C">
        <w:rPr>
          <w:rFonts w:ascii="Times New Roman" w:hAnsi="Times New Roman" w:cs="Times New Roman"/>
          <w:color w:val="000000"/>
          <w:sz w:val="24"/>
          <w:szCs w:val="28"/>
        </w:rPr>
        <w:t>(2</w:t>
      </w:r>
      <w:r w:rsidRPr="00F5251C">
        <w:rPr>
          <w:rFonts w:ascii="Times New Roman" w:hAnsi="Times New Roman" w:cs="Times New Roman"/>
          <w:color w:val="000000"/>
          <w:sz w:val="24"/>
          <w:szCs w:val="28"/>
        </w:rPr>
        <w:t xml:space="preserve">H and 4H grade only for any Engg. Drawing.) </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Circle master</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Compass</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Drawing clips</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Eraser</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Sheet Container</w:t>
      </w:r>
    </w:p>
    <w:p w:rsidR="00F5251C" w:rsidRPr="00F5251C" w:rsidRDefault="00F5251C" w:rsidP="00F5251C">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8"/>
        </w:rPr>
      </w:pPr>
      <w:r w:rsidRPr="00F5251C">
        <w:rPr>
          <w:rFonts w:ascii="Times New Roman" w:hAnsi="Times New Roman" w:cs="Times New Roman"/>
          <w:color w:val="000000"/>
          <w:sz w:val="24"/>
          <w:szCs w:val="28"/>
        </w:rPr>
        <w:t xml:space="preserve">Drawing </w:t>
      </w:r>
      <w:r w:rsidR="00B8292D" w:rsidRPr="00F5251C">
        <w:rPr>
          <w:rFonts w:ascii="Times New Roman" w:hAnsi="Times New Roman" w:cs="Times New Roman"/>
          <w:color w:val="000000"/>
          <w:sz w:val="24"/>
          <w:szCs w:val="28"/>
        </w:rPr>
        <w:t>Sheet (</w:t>
      </w:r>
      <w:r w:rsidRPr="00F5251C">
        <w:rPr>
          <w:rFonts w:ascii="Times New Roman" w:hAnsi="Times New Roman" w:cs="Times New Roman"/>
          <w:color w:val="000000"/>
          <w:sz w:val="24"/>
          <w:szCs w:val="28"/>
        </w:rPr>
        <w:t>A2 Size)</w:t>
      </w:r>
    </w:p>
    <w:p w:rsidR="00A8737E" w:rsidRDefault="00A8737E">
      <w:pPr>
        <w:spacing w:after="103" w:line="259" w:lineRule="auto"/>
        <w:ind w:left="-5"/>
        <w:jc w:val="left"/>
        <w:rPr>
          <w:b/>
        </w:rPr>
      </w:pPr>
    </w:p>
    <w:p w:rsidR="00BF4E6F" w:rsidRDefault="00CE1F27">
      <w:pPr>
        <w:spacing w:after="103" w:line="259" w:lineRule="auto"/>
        <w:ind w:left="-5"/>
        <w:jc w:val="left"/>
      </w:pPr>
      <w:r>
        <w:rPr>
          <w:b/>
        </w:rPr>
        <w:t>Instructional Method:</w:t>
      </w:r>
    </w:p>
    <w:p w:rsidR="00516B59" w:rsidRDefault="00CE1F27" w:rsidP="00516B59">
      <w:pPr>
        <w:numPr>
          <w:ilvl w:val="0"/>
          <w:numId w:val="4"/>
        </w:numPr>
        <w:ind w:hanging="425"/>
      </w:pPr>
      <w:r>
        <w:t>The course delivery method will depend upon the requirement of content and need of students. The teacher</w:t>
      </w:r>
      <w:r w:rsidR="00EC622F">
        <w:t xml:space="preserve"> in addition to conventional teaching method by black </w:t>
      </w:r>
      <w:r w:rsidR="00771B1A">
        <w:t>board, may</w:t>
      </w:r>
      <w:r w:rsidR="00EC622F">
        <w:t xml:space="preserve"> also</w:t>
      </w:r>
      <w:r>
        <w:t xml:space="preserve"> use any of tools such as demonstration, role play, Quiz, brainstorming, MOOCs etc</w:t>
      </w:r>
      <w:r w:rsidR="00516B59">
        <w:t>.</w:t>
      </w:r>
    </w:p>
    <w:p w:rsidR="00BF4E6F" w:rsidRDefault="00CE1F27">
      <w:pPr>
        <w:numPr>
          <w:ilvl w:val="0"/>
          <w:numId w:val="4"/>
        </w:numPr>
        <w:ind w:hanging="425"/>
      </w:pPr>
      <w:r>
        <w:t>The internal evaluation will be done on the basis of continuous evaluation of students in the laboratory and class-room.</w:t>
      </w:r>
    </w:p>
    <w:p w:rsidR="00BF4E6F" w:rsidRDefault="00CE1F27">
      <w:pPr>
        <w:numPr>
          <w:ilvl w:val="0"/>
          <w:numId w:val="4"/>
        </w:numPr>
        <w:ind w:hanging="425"/>
      </w:pPr>
      <w:r>
        <w:t>Practical examination will be conducted at the end of semester for evaluation of performance of students in laboratory.</w:t>
      </w:r>
    </w:p>
    <w:p w:rsidR="00BF4E6F" w:rsidRDefault="00CE1F27">
      <w:pPr>
        <w:numPr>
          <w:ilvl w:val="0"/>
          <w:numId w:val="4"/>
        </w:numPr>
        <w:spacing w:after="486"/>
        <w:ind w:hanging="425"/>
      </w:pPr>
      <w:r>
        <w:t>Students will use supplementary resources such as online videos, NPTEL videos, e-courses, Virtual Laboratory</w:t>
      </w:r>
    </w:p>
    <w:sectPr w:rsidR="00BF4E6F" w:rsidSect="004900F6">
      <w:headerReference w:type="even" r:id="rId8"/>
      <w:headerReference w:type="default" r:id="rId9"/>
      <w:headerReference w:type="first" r:id="rId10"/>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4C8" w:rsidRDefault="00EE74C8">
      <w:pPr>
        <w:spacing w:after="0" w:line="240" w:lineRule="auto"/>
      </w:pPr>
      <w:r>
        <w:separator/>
      </w:r>
    </w:p>
  </w:endnote>
  <w:endnote w:type="continuationSeparator" w:id="0">
    <w:p w:rsidR="00EE74C8" w:rsidRDefault="00EE7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4C8" w:rsidRDefault="00EE74C8">
      <w:pPr>
        <w:spacing w:after="0" w:line="240" w:lineRule="auto"/>
      </w:pPr>
      <w:r>
        <w:separator/>
      </w:r>
    </w:p>
  </w:footnote>
  <w:footnote w:type="continuationSeparator" w:id="0">
    <w:p w:rsidR="00EE74C8" w:rsidRDefault="00EE7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6F" w:rsidRDefault="00CE1F27">
    <w:pPr>
      <w:spacing w:after="222" w:line="259" w:lineRule="auto"/>
      <w:ind w:left="0" w:right="723" w:firstLine="0"/>
      <w:jc w:val="right"/>
    </w:pPr>
    <w:r>
      <w:rPr>
        <w:b/>
      </w:rPr>
      <w:t>Proposed Syllabus for Bachelor of Engineering</w:t>
    </w:r>
  </w:p>
  <w:p w:rsidR="00BF4E6F" w:rsidRDefault="00CE1F27">
    <w:pPr>
      <w:spacing w:after="0" w:line="259" w:lineRule="auto"/>
      <w:ind w:left="0" w:right="517" w:firstLine="0"/>
      <w:jc w:val="center"/>
    </w:pPr>
    <w:r>
      <w:rPr>
        <w:b/>
      </w:rPr>
      <w:t>Electrical Engineering</w:t>
    </w:r>
  </w:p>
  <w:p w:rsidR="00BF4E6F" w:rsidRDefault="002B6AF6">
    <w:r>
      <w:rPr>
        <w:rFonts w:ascii="Calibri" w:eastAsia="Calibri" w:hAnsi="Calibri" w:cs="Calibri"/>
        <w:noProof/>
        <w:sz w:val="22"/>
        <w:lang w:bidi="gu-IN"/>
      </w:rPr>
      <mc:AlternateContent>
        <mc:Choice Requires="wpg">
          <w:drawing>
            <wp:anchor distT="0" distB="0" distL="114300" distR="114300" simplePos="0" relativeHeight="251656704" behindDoc="1" locked="0" layoutInCell="1" allowOverlap="1">
              <wp:simplePos x="0" y="0"/>
              <wp:positionH relativeFrom="page">
                <wp:posOffset>414655</wp:posOffset>
              </wp:positionH>
              <wp:positionV relativeFrom="page">
                <wp:posOffset>449580</wp:posOffset>
              </wp:positionV>
              <wp:extent cx="2292985" cy="828040"/>
              <wp:effectExtent l="0" t="1905" r="0" b="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FE90FB"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6F" w:rsidRDefault="00340C79" w:rsidP="00340C79">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14:anchorId="6079322D" wp14:editId="2486CBDB">
          <wp:simplePos x="0" y="0"/>
          <wp:positionH relativeFrom="column">
            <wp:posOffset>0</wp:posOffset>
          </wp:positionH>
          <wp:positionV relativeFrom="paragraph">
            <wp:posOffset>-635</wp:posOffset>
          </wp:positionV>
          <wp:extent cx="2146935" cy="52435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7328" cy="526889"/>
                  </a:xfrm>
                  <a:prstGeom prst="rect">
                    <a:avLst/>
                  </a:prstGeom>
                </pic:spPr>
              </pic:pic>
            </a:graphicData>
          </a:graphic>
          <wp14:sizeRelH relativeFrom="page">
            <wp14:pctWidth>0</wp14:pctWidth>
          </wp14:sizeRelH>
          <wp14:sizeRelV relativeFrom="page">
            <wp14:pctHeight>0</wp14:pctHeight>
          </wp14:sizeRelV>
        </wp:anchor>
      </w:drawing>
    </w:r>
    <w:r w:rsidR="00CE1F27">
      <w:rPr>
        <w:b/>
      </w:rPr>
      <w:t xml:space="preserve">Syllabus for </w:t>
    </w:r>
    <w:r w:rsidR="002B6AF6">
      <w:rPr>
        <w:b/>
      </w:rPr>
      <w:t>Diploma Engineering</w:t>
    </w:r>
  </w:p>
  <w:p w:rsidR="006832A7" w:rsidRDefault="008D333D" w:rsidP="00340C79">
    <w:pPr>
      <w:spacing w:after="0" w:line="259" w:lineRule="auto"/>
      <w:ind w:left="0" w:right="517" w:firstLine="0"/>
      <w:jc w:val="center"/>
    </w:pPr>
    <w:r>
      <w:rPr>
        <w:b/>
      </w:rPr>
      <w:t xml:space="preserve">       </w:t>
    </w:r>
    <w:r w:rsidR="00340C79">
      <w:rPr>
        <w:b/>
      </w:rPr>
      <w:tab/>
    </w:r>
    <w:r w:rsidR="00340C79">
      <w:rPr>
        <w:b/>
      </w:rPr>
      <w:tab/>
    </w:r>
    <w:r w:rsidR="00340C79">
      <w:rPr>
        <w:b/>
      </w:rPr>
      <w:tab/>
      <w:t xml:space="preserve"> </w:t>
    </w:r>
    <w:r>
      <w:rPr>
        <w:b/>
      </w:rPr>
      <w:t>Mechanical</w:t>
    </w:r>
    <w:r w:rsidR="00CE1F27">
      <w:rPr>
        <w:b/>
      </w:rPr>
      <w:t xml:space="preserve"> Engineering</w:t>
    </w:r>
    <w:r w:rsidR="00516B59">
      <w:tab/>
    </w:r>
  </w:p>
  <w:p w:rsidR="00BF4E6F" w:rsidRDefault="00BF4E6F" w:rsidP="006832A7">
    <w:pPr>
      <w:spacing w:after="223" w:line="259" w:lineRule="auto"/>
      <w:ind w:left="708" w:right="99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6F" w:rsidRDefault="00CE1F27">
    <w:pPr>
      <w:spacing w:after="222" w:line="259" w:lineRule="auto"/>
      <w:ind w:left="0" w:right="723" w:firstLine="0"/>
      <w:jc w:val="right"/>
    </w:pPr>
    <w:r>
      <w:rPr>
        <w:b/>
      </w:rPr>
      <w:t>Proposed Syllabus for Bachelor of Engineering</w:t>
    </w:r>
  </w:p>
  <w:p w:rsidR="00BF4E6F" w:rsidRDefault="00CE1F27">
    <w:pPr>
      <w:spacing w:after="0" w:line="259" w:lineRule="auto"/>
      <w:ind w:left="0" w:right="517" w:firstLine="0"/>
      <w:jc w:val="center"/>
    </w:pPr>
    <w:r>
      <w:rPr>
        <w:b/>
      </w:rPr>
      <w:t>Electrical Engineering</w:t>
    </w:r>
  </w:p>
  <w:p w:rsidR="00BF4E6F" w:rsidRDefault="002B6AF6">
    <w:r>
      <w:rPr>
        <w:rFonts w:ascii="Calibri" w:eastAsia="Calibri" w:hAnsi="Calibri" w:cs="Calibri"/>
        <w:noProof/>
        <w:sz w:val="22"/>
        <w:lang w:bidi="gu-IN"/>
      </w:rPr>
      <mc:AlternateContent>
        <mc:Choice Requires="wpg">
          <w:drawing>
            <wp:anchor distT="0" distB="0" distL="114300" distR="114300" simplePos="0" relativeHeight="251658752" behindDoc="1" locked="0" layoutInCell="1" allowOverlap="1">
              <wp:simplePos x="0" y="0"/>
              <wp:positionH relativeFrom="page">
                <wp:posOffset>414655</wp:posOffset>
              </wp:positionH>
              <wp:positionV relativeFrom="page">
                <wp:posOffset>449580</wp:posOffset>
              </wp:positionV>
              <wp:extent cx="2292985" cy="828040"/>
              <wp:effectExtent l="0" t="1905" r="0" b="0"/>
              <wp:wrapNone/>
              <wp:docPr id="1"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2"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91B0B0"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1B4F36"/>
    <w:multiLevelType w:val="hybridMultilevel"/>
    <w:tmpl w:val="4BF0CE0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3"/>
  </w:num>
  <w:num w:numId="5">
    <w:abstractNumId w:val="4"/>
  </w:num>
  <w:num w:numId="6">
    <w:abstractNumId w:val="2"/>
  </w:num>
  <w:num w:numId="7">
    <w:abstractNumId w:val="10"/>
  </w:num>
  <w:num w:numId="8">
    <w:abstractNumId w:val="8"/>
  </w:num>
  <w:num w:numId="9">
    <w:abstractNumId w:val="6"/>
  </w:num>
  <w:num w:numId="10">
    <w:abstractNumId w:val="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6F"/>
    <w:rsid w:val="000007C8"/>
    <w:rsid w:val="00050B90"/>
    <w:rsid w:val="000652B3"/>
    <w:rsid w:val="0007480D"/>
    <w:rsid w:val="00087BA3"/>
    <w:rsid w:val="00126D96"/>
    <w:rsid w:val="00141B42"/>
    <w:rsid w:val="001743F7"/>
    <w:rsid w:val="00253137"/>
    <w:rsid w:val="00264627"/>
    <w:rsid w:val="002B6AF6"/>
    <w:rsid w:val="002D5B84"/>
    <w:rsid w:val="002F23A6"/>
    <w:rsid w:val="00316F8E"/>
    <w:rsid w:val="00340C79"/>
    <w:rsid w:val="0037165A"/>
    <w:rsid w:val="00377CE0"/>
    <w:rsid w:val="0041411F"/>
    <w:rsid w:val="0046644B"/>
    <w:rsid w:val="004900F6"/>
    <w:rsid w:val="004B5370"/>
    <w:rsid w:val="004D67F5"/>
    <w:rsid w:val="00507C37"/>
    <w:rsid w:val="00516B59"/>
    <w:rsid w:val="00542B71"/>
    <w:rsid w:val="005B22BA"/>
    <w:rsid w:val="005F3070"/>
    <w:rsid w:val="00630C48"/>
    <w:rsid w:val="006832A7"/>
    <w:rsid w:val="006C4FEC"/>
    <w:rsid w:val="006E4208"/>
    <w:rsid w:val="006F2382"/>
    <w:rsid w:val="007640BA"/>
    <w:rsid w:val="00771B1A"/>
    <w:rsid w:val="007B29B8"/>
    <w:rsid w:val="007B736D"/>
    <w:rsid w:val="007F29D6"/>
    <w:rsid w:val="008323F9"/>
    <w:rsid w:val="008A106D"/>
    <w:rsid w:val="008A68EB"/>
    <w:rsid w:val="008D333D"/>
    <w:rsid w:val="00903E3E"/>
    <w:rsid w:val="00937E8E"/>
    <w:rsid w:val="009451DF"/>
    <w:rsid w:val="009712D2"/>
    <w:rsid w:val="009B4E39"/>
    <w:rsid w:val="009E1546"/>
    <w:rsid w:val="00A56348"/>
    <w:rsid w:val="00A6753F"/>
    <w:rsid w:val="00A7250D"/>
    <w:rsid w:val="00A8737E"/>
    <w:rsid w:val="00B17A3C"/>
    <w:rsid w:val="00B8292D"/>
    <w:rsid w:val="00BF4E6F"/>
    <w:rsid w:val="00BF792C"/>
    <w:rsid w:val="00C2306D"/>
    <w:rsid w:val="00C9326F"/>
    <w:rsid w:val="00CC3E4A"/>
    <w:rsid w:val="00CE1F27"/>
    <w:rsid w:val="00DB6B5A"/>
    <w:rsid w:val="00DF6175"/>
    <w:rsid w:val="00E06B56"/>
    <w:rsid w:val="00E264AF"/>
    <w:rsid w:val="00E60693"/>
    <w:rsid w:val="00E62155"/>
    <w:rsid w:val="00EB2EED"/>
    <w:rsid w:val="00EC622F"/>
    <w:rsid w:val="00ED0624"/>
    <w:rsid w:val="00EE74C8"/>
    <w:rsid w:val="00F5251C"/>
    <w:rsid w:val="00F70515"/>
    <w:rsid w:val="00FF59BA"/>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subject/>
  <dc:creator>Prashant Khambhayata</dc:creator>
  <cp:keywords/>
  <cp:lastModifiedBy>admin</cp:lastModifiedBy>
  <cp:revision>17</cp:revision>
  <dcterms:created xsi:type="dcterms:W3CDTF">2017-06-20T06:40:00Z</dcterms:created>
  <dcterms:modified xsi:type="dcterms:W3CDTF">2017-07-13T07:58:00Z</dcterms:modified>
</cp:coreProperties>
</file>