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F56CA" w14:textId="77777777" w:rsidR="00F3367F" w:rsidRPr="005B1A79" w:rsidRDefault="00F3367F" w:rsidP="00F3367F">
      <w:pPr>
        <w:tabs>
          <w:tab w:val="left" w:pos="6045"/>
        </w:tabs>
        <w:jc w:val="center"/>
        <w:rPr>
          <w:rFonts w:ascii="Times New Roman" w:hAnsi="Times New Roman"/>
          <w:b/>
          <w:sz w:val="24"/>
          <w:szCs w:val="24"/>
        </w:rPr>
      </w:pPr>
      <w:r w:rsidRPr="005B1A79">
        <w:rPr>
          <w:rFonts w:ascii="Times New Roman" w:hAnsi="Times New Roman"/>
          <w:b/>
          <w:sz w:val="24"/>
          <w:szCs w:val="24"/>
        </w:rPr>
        <w:t xml:space="preserve">Program Elective – </w:t>
      </w:r>
      <w:r>
        <w:rPr>
          <w:rFonts w:ascii="Times New Roman" w:hAnsi="Times New Roman"/>
          <w:b/>
          <w:sz w:val="24"/>
          <w:szCs w:val="24"/>
        </w:rPr>
        <w:t>1</w:t>
      </w:r>
    </w:p>
    <w:p w14:paraId="172156DB" w14:textId="77777777" w:rsidR="00F3367F" w:rsidRPr="005B1A79" w:rsidRDefault="00F3367F" w:rsidP="00F3367F">
      <w:pPr>
        <w:spacing w:after="0" w:line="240" w:lineRule="auto"/>
        <w:jc w:val="center"/>
        <w:rPr>
          <w:rFonts w:ascii="Times New Roman" w:hAnsi="Times New Roman"/>
          <w:b/>
          <w:sz w:val="24"/>
          <w:szCs w:val="24"/>
        </w:rPr>
      </w:pPr>
      <w:r w:rsidRPr="005B1A79">
        <w:rPr>
          <w:rFonts w:ascii="Times New Roman" w:hAnsi="Times New Roman"/>
          <w:b/>
          <w:sz w:val="24"/>
          <w:szCs w:val="24"/>
        </w:rPr>
        <w:t>Subject Code: 01CY0108</w:t>
      </w:r>
    </w:p>
    <w:p w14:paraId="750DD05E" w14:textId="77777777" w:rsidR="00F3367F" w:rsidRPr="005B1A79" w:rsidRDefault="00F3367F" w:rsidP="00F3367F">
      <w:pPr>
        <w:spacing w:after="0" w:line="240" w:lineRule="auto"/>
        <w:jc w:val="center"/>
        <w:rPr>
          <w:rFonts w:ascii="Times New Roman" w:hAnsi="Times New Roman"/>
          <w:sz w:val="24"/>
          <w:szCs w:val="24"/>
        </w:rPr>
      </w:pPr>
    </w:p>
    <w:p w14:paraId="2DFFAAEC" w14:textId="77777777" w:rsidR="00F3367F" w:rsidRPr="005B1A79" w:rsidRDefault="00F3367F" w:rsidP="00F3367F">
      <w:pPr>
        <w:spacing w:after="223" w:line="259" w:lineRule="auto"/>
        <w:ind w:left="708"/>
        <w:jc w:val="center"/>
        <w:rPr>
          <w:rFonts w:ascii="Times New Roman" w:hAnsi="Times New Roman"/>
          <w:sz w:val="24"/>
          <w:szCs w:val="24"/>
        </w:rPr>
      </w:pPr>
      <w:r w:rsidRPr="005B1A79">
        <w:rPr>
          <w:rFonts w:ascii="Times New Roman" w:hAnsi="Times New Roman"/>
          <w:b/>
          <w:sz w:val="24"/>
          <w:szCs w:val="24"/>
        </w:rPr>
        <w:t xml:space="preserve">Subject Name: </w:t>
      </w:r>
      <w:r w:rsidRPr="005B1A79">
        <w:rPr>
          <w:rFonts w:ascii="Times New Roman" w:hAnsi="Times New Roman"/>
          <w:sz w:val="24"/>
          <w:szCs w:val="24"/>
        </w:rPr>
        <w:t xml:space="preserve">Cyber Laws and Security Policies </w:t>
      </w:r>
    </w:p>
    <w:p w14:paraId="444CF47A" w14:textId="32C58FF8" w:rsidR="00F3367F" w:rsidRPr="005B1A79" w:rsidRDefault="00F3367F" w:rsidP="00F3367F">
      <w:pPr>
        <w:spacing w:after="223" w:line="259" w:lineRule="auto"/>
        <w:ind w:left="708"/>
        <w:rPr>
          <w:rFonts w:ascii="Times New Roman" w:hAnsi="Times New Roman"/>
          <w:sz w:val="24"/>
          <w:szCs w:val="24"/>
        </w:rPr>
      </w:pPr>
      <w:r>
        <w:rPr>
          <w:rFonts w:ascii="Times New Roman" w:hAnsi="Times New Roman"/>
          <w:b/>
          <w:sz w:val="24"/>
          <w:szCs w:val="24"/>
        </w:rPr>
        <w:t xml:space="preserve">                                   </w:t>
      </w:r>
      <w:bookmarkStart w:id="0" w:name="_GoBack"/>
      <w:bookmarkEnd w:id="0"/>
      <w:r w:rsidRPr="005B1A79">
        <w:rPr>
          <w:rFonts w:ascii="Times New Roman" w:hAnsi="Times New Roman"/>
          <w:b/>
          <w:sz w:val="24"/>
          <w:szCs w:val="24"/>
        </w:rPr>
        <w:t xml:space="preserve">MTech. Year </w:t>
      </w:r>
      <w:r>
        <w:rPr>
          <w:rFonts w:ascii="Times New Roman" w:hAnsi="Times New Roman"/>
          <w:b/>
          <w:sz w:val="24"/>
          <w:szCs w:val="24"/>
        </w:rPr>
        <w:t>–</w:t>
      </w:r>
      <w:r w:rsidRPr="005B1A79">
        <w:rPr>
          <w:rFonts w:ascii="Times New Roman" w:hAnsi="Times New Roman"/>
          <w:b/>
          <w:sz w:val="24"/>
          <w:szCs w:val="24"/>
        </w:rPr>
        <w:t xml:space="preserve"> </w:t>
      </w:r>
      <w:r>
        <w:rPr>
          <w:rFonts w:ascii="Times New Roman" w:hAnsi="Times New Roman"/>
          <w:b/>
          <w:sz w:val="24"/>
          <w:szCs w:val="24"/>
        </w:rPr>
        <w:t xml:space="preserve">1 (Semester – </w:t>
      </w:r>
      <w:r>
        <w:rPr>
          <w:rFonts w:ascii="Times New Roman" w:hAnsi="Times New Roman"/>
          <w:b/>
          <w:sz w:val="24"/>
          <w:szCs w:val="24"/>
        </w:rPr>
        <w:t>1)</w:t>
      </w:r>
    </w:p>
    <w:p w14:paraId="574BD6DE" w14:textId="77777777" w:rsidR="00F3367F" w:rsidRPr="005B1A79" w:rsidRDefault="00F3367F" w:rsidP="00F3367F">
      <w:pPr>
        <w:spacing w:after="208"/>
        <w:ind w:left="-5"/>
        <w:rPr>
          <w:rFonts w:ascii="Times New Roman" w:hAnsi="Times New Roman"/>
          <w:sz w:val="24"/>
          <w:szCs w:val="24"/>
        </w:rPr>
      </w:pPr>
      <w:r w:rsidRPr="005B1A79">
        <w:rPr>
          <w:rFonts w:ascii="Times New Roman" w:hAnsi="Times New Roman"/>
          <w:b/>
          <w:sz w:val="24"/>
          <w:szCs w:val="24"/>
        </w:rPr>
        <w:t xml:space="preserve">Objective: </w:t>
      </w:r>
      <w:r w:rsidRPr="005B1A79">
        <w:rPr>
          <w:rFonts w:ascii="Times New Roman" w:hAnsi="Times New Roman"/>
          <w:sz w:val="24"/>
          <w:szCs w:val="24"/>
        </w:rPr>
        <w:t>After learning the course the students should be able to understand types of cyber law, IT Act, Security Policies and also how to protect them self and ultimately society from cyber threats</w:t>
      </w:r>
    </w:p>
    <w:p w14:paraId="137EE7BB" w14:textId="77777777" w:rsidR="00F3367F" w:rsidRPr="005B1A79" w:rsidRDefault="00F3367F" w:rsidP="00F3367F">
      <w:pPr>
        <w:spacing w:after="224" w:line="259" w:lineRule="auto"/>
        <w:ind w:left="-5"/>
        <w:rPr>
          <w:rFonts w:ascii="Times New Roman" w:hAnsi="Times New Roman"/>
          <w:sz w:val="24"/>
          <w:szCs w:val="24"/>
        </w:rPr>
      </w:pPr>
      <w:r w:rsidRPr="005B1A79">
        <w:rPr>
          <w:rFonts w:ascii="Times New Roman" w:hAnsi="Times New Roman"/>
          <w:b/>
          <w:sz w:val="24"/>
          <w:szCs w:val="24"/>
        </w:rPr>
        <w:t xml:space="preserve">Credits Earned: </w:t>
      </w:r>
      <w:r w:rsidRPr="005B1A79">
        <w:rPr>
          <w:rFonts w:ascii="Times New Roman" w:hAnsi="Times New Roman"/>
          <w:sz w:val="24"/>
          <w:szCs w:val="24"/>
        </w:rPr>
        <w:t>4 Credits</w:t>
      </w:r>
    </w:p>
    <w:p w14:paraId="068CA5B0" w14:textId="77777777" w:rsidR="00F3367F" w:rsidRPr="005B1A79" w:rsidRDefault="00F3367F" w:rsidP="00F3367F">
      <w:pPr>
        <w:spacing w:after="214"/>
        <w:ind w:left="-5"/>
        <w:rPr>
          <w:rFonts w:ascii="Times New Roman" w:hAnsi="Times New Roman"/>
          <w:sz w:val="24"/>
          <w:szCs w:val="24"/>
        </w:rPr>
      </w:pPr>
      <w:r w:rsidRPr="005B1A79">
        <w:rPr>
          <w:rFonts w:ascii="Times New Roman" w:hAnsi="Times New Roman"/>
          <w:b/>
          <w:sz w:val="24"/>
          <w:szCs w:val="24"/>
        </w:rPr>
        <w:t xml:space="preserve">Course Outcomes: </w:t>
      </w:r>
      <w:r w:rsidRPr="005B1A79">
        <w:rPr>
          <w:rFonts w:ascii="Times New Roman" w:hAnsi="Times New Roman"/>
          <w:sz w:val="24"/>
          <w:szCs w:val="24"/>
        </w:rPr>
        <w:t>After completion of this course, student will be able to</w:t>
      </w:r>
    </w:p>
    <w:p w14:paraId="5CBCFF9E" w14:textId="7A1455D4" w:rsidR="00F3367F" w:rsidRPr="005B1A79" w:rsidRDefault="00F3367F" w:rsidP="00F3367F">
      <w:pPr>
        <w:pStyle w:val="ListParagraph"/>
        <w:numPr>
          <w:ilvl w:val="0"/>
          <w:numId w:val="9"/>
        </w:numPr>
        <w:spacing w:after="0" w:line="259" w:lineRule="auto"/>
        <w:ind w:right="719"/>
        <w:rPr>
          <w:rFonts w:ascii="Times New Roman" w:hAnsi="Times New Roman"/>
          <w:color w:val="333333"/>
          <w:sz w:val="24"/>
          <w:szCs w:val="24"/>
        </w:rPr>
      </w:pPr>
      <w:r w:rsidRPr="005B1A79">
        <w:rPr>
          <w:rFonts w:ascii="Times New Roman" w:hAnsi="Times New Roman"/>
          <w:color w:val="333333"/>
          <w:sz w:val="24"/>
          <w:szCs w:val="24"/>
        </w:rPr>
        <w:t xml:space="preserve">Explore </w:t>
      </w:r>
      <w:r w:rsidRPr="005B1A79">
        <w:rPr>
          <w:rFonts w:ascii="Times New Roman" w:hAnsi="Times New Roman"/>
          <w:color w:val="333333"/>
          <w:sz w:val="24"/>
          <w:szCs w:val="24"/>
        </w:rPr>
        <w:t>the</w:t>
      </w:r>
      <w:r w:rsidRPr="005B1A79">
        <w:rPr>
          <w:rFonts w:ascii="Times New Roman" w:hAnsi="Times New Roman"/>
          <w:color w:val="333333"/>
          <w:sz w:val="24"/>
          <w:szCs w:val="24"/>
        </w:rPr>
        <w:t xml:space="preserve"> Legal </w:t>
      </w:r>
      <w:r w:rsidRPr="005B1A79">
        <w:rPr>
          <w:rFonts w:ascii="Times New Roman" w:hAnsi="Times New Roman"/>
          <w:color w:val="333333"/>
          <w:sz w:val="24"/>
          <w:szCs w:val="24"/>
        </w:rPr>
        <w:t>and</w:t>
      </w:r>
      <w:r w:rsidRPr="005B1A79">
        <w:rPr>
          <w:rFonts w:ascii="Times New Roman" w:hAnsi="Times New Roman"/>
          <w:color w:val="333333"/>
          <w:sz w:val="24"/>
          <w:szCs w:val="24"/>
        </w:rPr>
        <w:t xml:space="preserve"> Policy Developments </w:t>
      </w:r>
      <w:r w:rsidRPr="005B1A79">
        <w:rPr>
          <w:rFonts w:ascii="Times New Roman" w:hAnsi="Times New Roman"/>
          <w:color w:val="333333"/>
          <w:sz w:val="24"/>
          <w:szCs w:val="24"/>
        </w:rPr>
        <w:t>in</w:t>
      </w:r>
      <w:r w:rsidRPr="005B1A79">
        <w:rPr>
          <w:rFonts w:ascii="Times New Roman" w:hAnsi="Times New Roman"/>
          <w:color w:val="333333"/>
          <w:sz w:val="24"/>
          <w:szCs w:val="24"/>
        </w:rPr>
        <w:t xml:space="preserve"> Various Countries </w:t>
      </w:r>
      <w:r w:rsidRPr="005B1A79">
        <w:rPr>
          <w:rFonts w:ascii="Times New Roman" w:hAnsi="Times New Roman"/>
          <w:color w:val="333333"/>
          <w:sz w:val="24"/>
          <w:szCs w:val="24"/>
        </w:rPr>
        <w:t>to</w:t>
      </w:r>
      <w:r w:rsidRPr="005B1A79">
        <w:rPr>
          <w:rFonts w:ascii="Times New Roman" w:hAnsi="Times New Roman"/>
          <w:color w:val="333333"/>
          <w:sz w:val="24"/>
          <w:szCs w:val="24"/>
        </w:rPr>
        <w:t xml:space="preserve"> Regulate Cyberspace.</w:t>
      </w:r>
    </w:p>
    <w:p w14:paraId="59A73075" w14:textId="491A4CED" w:rsidR="00F3367F" w:rsidRPr="005B1A79" w:rsidRDefault="00F3367F" w:rsidP="00F3367F">
      <w:pPr>
        <w:pStyle w:val="ListParagraph"/>
        <w:numPr>
          <w:ilvl w:val="0"/>
          <w:numId w:val="9"/>
        </w:numPr>
        <w:spacing w:after="0" w:line="259" w:lineRule="auto"/>
        <w:ind w:right="719"/>
        <w:rPr>
          <w:rFonts w:ascii="Times New Roman" w:hAnsi="Times New Roman"/>
          <w:color w:val="333333"/>
          <w:sz w:val="24"/>
          <w:szCs w:val="24"/>
        </w:rPr>
      </w:pPr>
      <w:r w:rsidRPr="005B1A79">
        <w:rPr>
          <w:rFonts w:ascii="Times New Roman" w:hAnsi="Times New Roman"/>
          <w:color w:val="333333"/>
          <w:sz w:val="24"/>
          <w:szCs w:val="24"/>
        </w:rPr>
        <w:t xml:space="preserve">Develop and understanding of Relationship Between Commerce Learners </w:t>
      </w:r>
      <w:r w:rsidRPr="005B1A79">
        <w:rPr>
          <w:rFonts w:ascii="Times New Roman" w:hAnsi="Times New Roman"/>
          <w:color w:val="333333"/>
          <w:sz w:val="24"/>
          <w:szCs w:val="24"/>
        </w:rPr>
        <w:t>in</w:t>
      </w:r>
      <w:r w:rsidRPr="005B1A79">
        <w:rPr>
          <w:rFonts w:ascii="Times New Roman" w:hAnsi="Times New Roman"/>
          <w:color w:val="333333"/>
          <w:sz w:val="24"/>
          <w:szCs w:val="24"/>
        </w:rPr>
        <w:t xml:space="preserve"> Depth Knowledge </w:t>
      </w:r>
      <w:r w:rsidRPr="005B1A79">
        <w:rPr>
          <w:rFonts w:ascii="Times New Roman" w:hAnsi="Times New Roman"/>
          <w:color w:val="333333"/>
          <w:sz w:val="24"/>
          <w:szCs w:val="24"/>
        </w:rPr>
        <w:t>of</w:t>
      </w:r>
      <w:r w:rsidRPr="005B1A79">
        <w:rPr>
          <w:rFonts w:ascii="Times New Roman" w:hAnsi="Times New Roman"/>
          <w:color w:val="333333"/>
          <w:sz w:val="24"/>
          <w:szCs w:val="24"/>
        </w:rPr>
        <w:t xml:space="preserve"> Information Technology Act </w:t>
      </w:r>
      <w:r w:rsidRPr="005B1A79">
        <w:rPr>
          <w:rFonts w:ascii="Times New Roman" w:hAnsi="Times New Roman"/>
          <w:color w:val="333333"/>
          <w:sz w:val="24"/>
          <w:szCs w:val="24"/>
        </w:rPr>
        <w:t>and</w:t>
      </w:r>
      <w:r w:rsidRPr="005B1A79">
        <w:rPr>
          <w:rFonts w:ascii="Times New Roman" w:hAnsi="Times New Roman"/>
          <w:color w:val="333333"/>
          <w:sz w:val="24"/>
          <w:szCs w:val="24"/>
        </w:rPr>
        <w:t xml:space="preserve"> Legal Frame Work </w:t>
      </w:r>
      <w:r w:rsidRPr="005B1A79">
        <w:rPr>
          <w:rFonts w:ascii="Times New Roman" w:hAnsi="Times New Roman"/>
          <w:color w:val="333333"/>
          <w:sz w:val="24"/>
          <w:szCs w:val="24"/>
        </w:rPr>
        <w:t>of</w:t>
      </w:r>
      <w:r w:rsidRPr="005B1A79">
        <w:rPr>
          <w:rFonts w:ascii="Times New Roman" w:hAnsi="Times New Roman"/>
          <w:color w:val="333333"/>
          <w:sz w:val="24"/>
          <w:szCs w:val="24"/>
        </w:rPr>
        <w:t xml:space="preserve"> Right </w:t>
      </w:r>
      <w:r w:rsidRPr="005B1A79">
        <w:rPr>
          <w:rFonts w:ascii="Times New Roman" w:hAnsi="Times New Roman"/>
          <w:color w:val="333333"/>
          <w:sz w:val="24"/>
          <w:szCs w:val="24"/>
        </w:rPr>
        <w:t>to</w:t>
      </w:r>
      <w:r w:rsidRPr="005B1A79">
        <w:rPr>
          <w:rFonts w:ascii="Times New Roman" w:hAnsi="Times New Roman"/>
          <w:color w:val="333333"/>
          <w:sz w:val="24"/>
          <w:szCs w:val="24"/>
        </w:rPr>
        <w:t xml:space="preserve"> Privacy, Data Security </w:t>
      </w:r>
      <w:r w:rsidRPr="005B1A79">
        <w:rPr>
          <w:rFonts w:ascii="Times New Roman" w:hAnsi="Times New Roman"/>
          <w:color w:val="333333"/>
          <w:sz w:val="24"/>
          <w:szCs w:val="24"/>
        </w:rPr>
        <w:t>and</w:t>
      </w:r>
      <w:r w:rsidRPr="005B1A79">
        <w:rPr>
          <w:rFonts w:ascii="Times New Roman" w:hAnsi="Times New Roman"/>
          <w:color w:val="333333"/>
          <w:sz w:val="24"/>
          <w:szCs w:val="24"/>
        </w:rPr>
        <w:t xml:space="preserve"> Data Protection.</w:t>
      </w:r>
    </w:p>
    <w:p w14:paraId="7DFACD18" w14:textId="2DD0B82C" w:rsidR="00F3367F" w:rsidRPr="005B1A79" w:rsidRDefault="00F3367F" w:rsidP="00F3367F">
      <w:pPr>
        <w:pStyle w:val="ListParagraph"/>
        <w:numPr>
          <w:ilvl w:val="0"/>
          <w:numId w:val="9"/>
        </w:numPr>
        <w:spacing w:after="0" w:line="259" w:lineRule="auto"/>
        <w:ind w:right="719"/>
        <w:rPr>
          <w:rFonts w:ascii="Times New Roman" w:hAnsi="Times New Roman"/>
          <w:color w:val="333333"/>
          <w:sz w:val="24"/>
          <w:szCs w:val="24"/>
        </w:rPr>
      </w:pPr>
      <w:r w:rsidRPr="005B1A79">
        <w:rPr>
          <w:rFonts w:ascii="Times New Roman" w:hAnsi="Times New Roman"/>
          <w:color w:val="333333"/>
          <w:sz w:val="24"/>
          <w:szCs w:val="24"/>
        </w:rPr>
        <w:t xml:space="preserve">Make Study </w:t>
      </w:r>
      <w:r w:rsidRPr="005B1A79">
        <w:rPr>
          <w:rFonts w:ascii="Times New Roman" w:hAnsi="Times New Roman"/>
          <w:color w:val="333333"/>
          <w:sz w:val="24"/>
          <w:szCs w:val="24"/>
        </w:rPr>
        <w:t>on</w:t>
      </w:r>
      <w:r w:rsidRPr="005B1A79">
        <w:rPr>
          <w:rFonts w:ascii="Times New Roman" w:hAnsi="Times New Roman"/>
          <w:color w:val="333333"/>
          <w:sz w:val="24"/>
          <w:szCs w:val="24"/>
        </w:rPr>
        <w:t xml:space="preserve"> Various Case Studies </w:t>
      </w:r>
      <w:r w:rsidRPr="005B1A79">
        <w:rPr>
          <w:rFonts w:ascii="Times New Roman" w:hAnsi="Times New Roman"/>
          <w:color w:val="333333"/>
          <w:sz w:val="24"/>
          <w:szCs w:val="24"/>
        </w:rPr>
        <w:t>on</w:t>
      </w:r>
      <w:r w:rsidRPr="005B1A79">
        <w:rPr>
          <w:rFonts w:ascii="Times New Roman" w:hAnsi="Times New Roman"/>
          <w:color w:val="333333"/>
          <w:sz w:val="24"/>
          <w:szCs w:val="24"/>
        </w:rPr>
        <w:t xml:space="preserve"> Real Time Crimes. </w:t>
      </w:r>
    </w:p>
    <w:p w14:paraId="199B14B2" w14:textId="77777777" w:rsidR="00F3367F" w:rsidRPr="005B1A79" w:rsidRDefault="00F3367F" w:rsidP="00F3367F">
      <w:pPr>
        <w:pStyle w:val="ListParagraph"/>
        <w:spacing w:after="0" w:line="259" w:lineRule="auto"/>
        <w:ind w:left="1428" w:right="719"/>
        <w:rPr>
          <w:rFonts w:ascii="Times New Roman" w:hAnsi="Times New Roman"/>
          <w:color w:val="333333"/>
          <w:sz w:val="24"/>
          <w:szCs w:val="24"/>
        </w:rPr>
      </w:pPr>
    </w:p>
    <w:p w14:paraId="6D75B79E" w14:textId="77777777" w:rsidR="00F3367F" w:rsidRPr="005B1A79" w:rsidRDefault="00F3367F" w:rsidP="00F3367F">
      <w:pPr>
        <w:spacing w:after="0" w:line="259" w:lineRule="auto"/>
        <w:ind w:right="719"/>
        <w:rPr>
          <w:rFonts w:ascii="Times New Roman" w:hAnsi="Times New Roman"/>
          <w:b/>
          <w:sz w:val="24"/>
          <w:szCs w:val="24"/>
        </w:rPr>
      </w:pPr>
      <w:r w:rsidRPr="005B1A79">
        <w:rPr>
          <w:rFonts w:ascii="Times New Roman" w:hAnsi="Times New Roman"/>
          <w:b/>
          <w:sz w:val="24"/>
          <w:szCs w:val="24"/>
        </w:rPr>
        <w:t xml:space="preserve">Pre-requisite of course: </w:t>
      </w:r>
      <w:r w:rsidRPr="005B1A79">
        <w:rPr>
          <w:rFonts w:ascii="Times New Roman" w:hAnsi="Times New Roman"/>
          <w:sz w:val="24"/>
          <w:szCs w:val="24"/>
        </w:rPr>
        <w:t>NA.</w:t>
      </w:r>
      <w:r w:rsidRPr="005B1A79">
        <w:rPr>
          <w:rFonts w:ascii="Times New Roman" w:hAnsi="Times New Roman"/>
          <w:b/>
          <w:sz w:val="24"/>
          <w:szCs w:val="24"/>
        </w:rPr>
        <w:t xml:space="preserve"> </w:t>
      </w:r>
    </w:p>
    <w:p w14:paraId="58122920" w14:textId="77777777" w:rsidR="00F3367F" w:rsidRPr="005B1A79" w:rsidRDefault="00F3367F" w:rsidP="00F3367F">
      <w:pPr>
        <w:spacing w:after="0" w:line="259" w:lineRule="auto"/>
        <w:ind w:right="719"/>
        <w:rPr>
          <w:rFonts w:ascii="Times New Roman" w:hAnsi="Times New Roman"/>
          <w:b/>
          <w:sz w:val="24"/>
          <w:szCs w:val="24"/>
        </w:rPr>
      </w:pPr>
    </w:p>
    <w:p w14:paraId="4BC08CDD" w14:textId="77777777" w:rsidR="00F3367F" w:rsidRPr="005B1A79" w:rsidRDefault="00F3367F" w:rsidP="00F3367F">
      <w:pPr>
        <w:spacing w:after="0" w:line="259" w:lineRule="auto"/>
        <w:ind w:right="719"/>
        <w:rPr>
          <w:rFonts w:ascii="Times New Roman" w:hAnsi="Times New Roman"/>
          <w:b/>
          <w:sz w:val="24"/>
          <w:szCs w:val="24"/>
        </w:rPr>
      </w:pPr>
      <w:r w:rsidRPr="005B1A79">
        <w:rPr>
          <w:rFonts w:ascii="Times New Roman" w:hAnsi="Times New Roman"/>
          <w:b/>
          <w:sz w:val="24"/>
          <w:szCs w:val="24"/>
        </w:rPr>
        <w:t>Teaching and Examination Scheme</w:t>
      </w:r>
    </w:p>
    <w:p w14:paraId="34E8C4C4" w14:textId="77777777" w:rsidR="00F3367F" w:rsidRPr="005B1A79" w:rsidRDefault="00F3367F" w:rsidP="00F3367F">
      <w:pPr>
        <w:spacing w:after="0" w:line="259" w:lineRule="auto"/>
        <w:ind w:left="708" w:right="719"/>
        <w:jc w:val="center"/>
        <w:rPr>
          <w:rFonts w:ascii="Times New Roman" w:hAnsi="Times New Roman"/>
          <w:b/>
          <w:sz w:val="24"/>
          <w:szCs w:val="24"/>
        </w:rPr>
      </w:pPr>
    </w:p>
    <w:p w14:paraId="60D15BCF" w14:textId="77777777" w:rsidR="00F3367F" w:rsidRPr="005B1A79" w:rsidRDefault="00F3367F" w:rsidP="00F3367F">
      <w:pPr>
        <w:spacing w:after="0" w:line="259" w:lineRule="auto"/>
        <w:ind w:left="708" w:right="719"/>
        <w:jc w:val="center"/>
        <w:rPr>
          <w:rFonts w:ascii="Times New Roman" w:hAnsi="Times New Roman"/>
          <w:sz w:val="24"/>
          <w:szCs w:val="24"/>
        </w:rPr>
      </w:pPr>
    </w:p>
    <w:tbl>
      <w:tblPr>
        <w:tblW w:w="9822" w:type="dxa"/>
        <w:tblInd w:w="-431" w:type="dxa"/>
        <w:tblLook w:val="04A0" w:firstRow="1" w:lastRow="0" w:firstColumn="1" w:lastColumn="0" w:noHBand="0" w:noVBand="1"/>
      </w:tblPr>
      <w:tblGrid>
        <w:gridCol w:w="963"/>
        <w:gridCol w:w="1070"/>
        <w:gridCol w:w="1136"/>
        <w:gridCol w:w="976"/>
        <w:gridCol w:w="670"/>
        <w:gridCol w:w="850"/>
        <w:gridCol w:w="1056"/>
        <w:gridCol w:w="1071"/>
        <w:gridCol w:w="1134"/>
        <w:gridCol w:w="896"/>
      </w:tblGrid>
      <w:tr w:rsidR="00F3367F" w:rsidRPr="005B1A79" w14:paraId="7B7ECE93" w14:textId="77777777" w:rsidTr="00A964D1">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5ABBEE69"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76B626A8"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44F5E62E"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88C42F6"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27F19F73"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Total Marks</w:t>
            </w:r>
          </w:p>
        </w:tc>
      </w:tr>
      <w:tr w:rsidR="00F3367F" w:rsidRPr="005B1A79" w14:paraId="4FA1AF69" w14:textId="77777777" w:rsidTr="00A964D1">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14:paraId="4AC7C866"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14:paraId="6D5FD994"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14:paraId="112AEB85"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14:paraId="3699FE65" w14:textId="77777777" w:rsidR="00F3367F" w:rsidRPr="005B1A79" w:rsidRDefault="00F3367F" w:rsidP="00A964D1">
            <w:pPr>
              <w:spacing w:after="0" w:line="240" w:lineRule="auto"/>
              <w:rPr>
                <w:rFonts w:ascii="Times New Roman" w:hAnsi="Times New Roman"/>
                <w:bCs/>
                <w:sz w:val="24"/>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14:paraId="4CC1418E"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ESE (E)</w:t>
            </w:r>
          </w:p>
        </w:tc>
        <w:tc>
          <w:tcPr>
            <w:tcW w:w="850" w:type="dxa"/>
            <w:tcBorders>
              <w:top w:val="nil"/>
              <w:left w:val="nil"/>
              <w:bottom w:val="single" w:sz="4" w:space="0" w:color="auto"/>
              <w:right w:val="single" w:sz="4" w:space="0" w:color="auto"/>
            </w:tcBorders>
            <w:shd w:val="clear" w:color="000000" w:fill="E7E6E6"/>
            <w:noWrap/>
            <w:vAlign w:val="center"/>
            <w:hideMark/>
          </w:tcPr>
          <w:p w14:paraId="2CFCCEC3"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Mid Sem (M)</w:t>
            </w:r>
          </w:p>
        </w:tc>
        <w:tc>
          <w:tcPr>
            <w:tcW w:w="1056" w:type="dxa"/>
            <w:tcBorders>
              <w:top w:val="nil"/>
              <w:left w:val="nil"/>
              <w:bottom w:val="single" w:sz="4" w:space="0" w:color="auto"/>
              <w:right w:val="single" w:sz="4" w:space="0" w:color="auto"/>
            </w:tcBorders>
            <w:shd w:val="clear" w:color="000000" w:fill="E7E6E6"/>
            <w:noWrap/>
            <w:vAlign w:val="center"/>
            <w:hideMark/>
          </w:tcPr>
          <w:p w14:paraId="7994D113"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Internal (I)</w:t>
            </w:r>
          </w:p>
        </w:tc>
        <w:tc>
          <w:tcPr>
            <w:tcW w:w="1071" w:type="dxa"/>
            <w:tcBorders>
              <w:top w:val="nil"/>
              <w:left w:val="nil"/>
              <w:bottom w:val="single" w:sz="4" w:space="0" w:color="auto"/>
              <w:right w:val="single" w:sz="4" w:space="0" w:color="auto"/>
            </w:tcBorders>
            <w:shd w:val="clear" w:color="000000" w:fill="E7E6E6"/>
            <w:noWrap/>
            <w:vAlign w:val="center"/>
            <w:hideMark/>
          </w:tcPr>
          <w:p w14:paraId="5D25B59E"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Viva (V)</w:t>
            </w:r>
          </w:p>
        </w:tc>
        <w:tc>
          <w:tcPr>
            <w:tcW w:w="1134" w:type="dxa"/>
            <w:tcBorders>
              <w:top w:val="nil"/>
              <w:left w:val="nil"/>
              <w:bottom w:val="single" w:sz="4" w:space="0" w:color="auto"/>
              <w:right w:val="single" w:sz="4" w:space="0" w:color="auto"/>
            </w:tcBorders>
            <w:shd w:val="clear" w:color="000000" w:fill="E7E6E6"/>
            <w:noWrap/>
            <w:vAlign w:val="center"/>
            <w:hideMark/>
          </w:tcPr>
          <w:p w14:paraId="0AB56803" w14:textId="77777777" w:rsidR="00F3367F" w:rsidRPr="005B1A79" w:rsidRDefault="00F3367F"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Term work (TW)</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14:paraId="6C63E6FF" w14:textId="77777777" w:rsidR="00F3367F" w:rsidRPr="005B1A79" w:rsidRDefault="00F3367F" w:rsidP="00A964D1">
            <w:pPr>
              <w:spacing w:after="0" w:line="240" w:lineRule="auto"/>
              <w:rPr>
                <w:rFonts w:ascii="Times New Roman" w:hAnsi="Times New Roman"/>
                <w:bCs/>
                <w:sz w:val="24"/>
                <w:szCs w:val="24"/>
              </w:rPr>
            </w:pPr>
          </w:p>
        </w:tc>
      </w:tr>
      <w:tr w:rsidR="00F3367F" w:rsidRPr="005B1A79" w14:paraId="5653CBB1" w14:textId="77777777" w:rsidTr="00A964D1">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08D322D8" w14:textId="77777777" w:rsidR="00F3367F" w:rsidRPr="005B1A79" w:rsidRDefault="00F3367F" w:rsidP="00A964D1">
            <w:pPr>
              <w:spacing w:after="0" w:line="240" w:lineRule="auto"/>
              <w:jc w:val="center"/>
              <w:rPr>
                <w:rFonts w:ascii="Times New Roman" w:hAnsi="Times New Roman"/>
                <w:sz w:val="24"/>
                <w:szCs w:val="24"/>
              </w:rPr>
            </w:pPr>
            <w:r w:rsidRPr="005B1A79">
              <w:rPr>
                <w:rFonts w:ascii="Times New Roman" w:hAnsi="Times New Roman"/>
                <w:sz w:val="24"/>
                <w:szCs w:val="24"/>
              </w:rPr>
              <w:t>3</w:t>
            </w:r>
          </w:p>
        </w:tc>
        <w:tc>
          <w:tcPr>
            <w:tcW w:w="1070" w:type="dxa"/>
            <w:tcBorders>
              <w:top w:val="nil"/>
              <w:left w:val="nil"/>
              <w:bottom w:val="single" w:sz="4" w:space="0" w:color="auto"/>
              <w:right w:val="single" w:sz="4" w:space="0" w:color="auto"/>
            </w:tcBorders>
            <w:shd w:val="clear" w:color="auto" w:fill="auto"/>
            <w:noWrap/>
            <w:vAlign w:val="bottom"/>
            <w:hideMark/>
          </w:tcPr>
          <w:p w14:paraId="26EC67D3" w14:textId="77777777" w:rsidR="00F3367F" w:rsidRPr="005B1A79" w:rsidRDefault="00F3367F" w:rsidP="00A964D1">
            <w:pPr>
              <w:spacing w:after="0" w:line="240" w:lineRule="auto"/>
              <w:jc w:val="center"/>
              <w:rPr>
                <w:rFonts w:ascii="Times New Roman" w:hAnsi="Times New Roman"/>
                <w:sz w:val="24"/>
                <w:szCs w:val="24"/>
              </w:rPr>
            </w:pPr>
            <w:r w:rsidRPr="005B1A79">
              <w:rPr>
                <w:rFonts w:ascii="Times New Roman" w:hAnsi="Times New Roman"/>
                <w:sz w:val="24"/>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14:paraId="5657DBB3" w14:textId="77777777" w:rsidR="00F3367F" w:rsidRPr="005B1A79" w:rsidRDefault="00F3367F" w:rsidP="00A964D1">
            <w:pPr>
              <w:spacing w:after="0" w:line="240" w:lineRule="auto"/>
              <w:jc w:val="center"/>
              <w:rPr>
                <w:rFonts w:ascii="Times New Roman" w:hAnsi="Times New Roman"/>
                <w:sz w:val="24"/>
                <w:szCs w:val="24"/>
              </w:rPr>
            </w:pPr>
            <w:r w:rsidRPr="005B1A79">
              <w:rPr>
                <w:rFonts w:ascii="Times New Roman" w:hAnsi="Times New Roman"/>
                <w:sz w:val="24"/>
                <w:szCs w:val="24"/>
              </w:rPr>
              <w:t>2</w:t>
            </w:r>
          </w:p>
        </w:tc>
        <w:tc>
          <w:tcPr>
            <w:tcW w:w="976" w:type="dxa"/>
            <w:tcBorders>
              <w:top w:val="nil"/>
              <w:left w:val="nil"/>
              <w:bottom w:val="single" w:sz="4" w:space="0" w:color="auto"/>
              <w:right w:val="single" w:sz="4" w:space="0" w:color="auto"/>
            </w:tcBorders>
            <w:shd w:val="clear" w:color="auto" w:fill="auto"/>
            <w:noWrap/>
            <w:vAlign w:val="bottom"/>
            <w:hideMark/>
          </w:tcPr>
          <w:p w14:paraId="039437E6" w14:textId="77777777" w:rsidR="00F3367F" w:rsidRPr="005B1A79" w:rsidRDefault="00F3367F" w:rsidP="00A964D1">
            <w:pPr>
              <w:spacing w:after="0" w:line="240" w:lineRule="auto"/>
              <w:jc w:val="center"/>
              <w:rPr>
                <w:rFonts w:ascii="Times New Roman" w:hAnsi="Times New Roman"/>
                <w:sz w:val="24"/>
                <w:szCs w:val="24"/>
              </w:rPr>
            </w:pPr>
            <w:r w:rsidRPr="005B1A79">
              <w:rPr>
                <w:rFonts w:ascii="Times New Roman" w:hAnsi="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68312C2C" w14:textId="77777777" w:rsidR="00F3367F" w:rsidRPr="005B1A79" w:rsidRDefault="00F3367F" w:rsidP="00A964D1">
            <w:pPr>
              <w:spacing w:after="0" w:line="240" w:lineRule="auto"/>
              <w:jc w:val="center"/>
              <w:rPr>
                <w:rFonts w:ascii="Times New Roman" w:hAnsi="Times New Roman"/>
                <w:sz w:val="24"/>
                <w:szCs w:val="24"/>
              </w:rPr>
            </w:pPr>
            <w:r w:rsidRPr="005B1A79">
              <w:rPr>
                <w:rFonts w:ascii="Times New Roman" w:hAnsi="Times New Roman"/>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14:paraId="417887F9" w14:textId="77777777" w:rsidR="00F3367F" w:rsidRPr="005B1A79" w:rsidRDefault="00F3367F" w:rsidP="00A964D1">
            <w:pPr>
              <w:spacing w:after="0" w:line="240" w:lineRule="auto"/>
              <w:jc w:val="center"/>
              <w:rPr>
                <w:rFonts w:ascii="Times New Roman" w:hAnsi="Times New Roman"/>
                <w:sz w:val="24"/>
                <w:szCs w:val="24"/>
              </w:rPr>
            </w:pPr>
            <w:r w:rsidRPr="005B1A79">
              <w:rPr>
                <w:rFonts w:ascii="Times New Roman" w:hAnsi="Times New Roman"/>
                <w:sz w:val="24"/>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14:paraId="48053C30" w14:textId="77777777" w:rsidR="00F3367F" w:rsidRPr="005B1A79" w:rsidRDefault="00F3367F" w:rsidP="00A964D1">
            <w:pPr>
              <w:spacing w:after="0" w:line="240" w:lineRule="auto"/>
              <w:jc w:val="center"/>
              <w:rPr>
                <w:rFonts w:ascii="Times New Roman" w:hAnsi="Times New Roman"/>
                <w:sz w:val="24"/>
                <w:szCs w:val="24"/>
              </w:rPr>
            </w:pPr>
            <w:r w:rsidRPr="005B1A79">
              <w:rPr>
                <w:rFonts w:ascii="Times New Roman" w:hAnsi="Times New Roman"/>
                <w:sz w:val="24"/>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14:paraId="0BE2EA63" w14:textId="77777777" w:rsidR="00F3367F" w:rsidRPr="005B1A79" w:rsidRDefault="00F3367F" w:rsidP="00A964D1">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14:paraId="1B468F7D" w14:textId="77777777" w:rsidR="00F3367F" w:rsidRPr="005B1A79" w:rsidRDefault="00F3367F" w:rsidP="00A964D1">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896" w:type="dxa"/>
            <w:tcBorders>
              <w:top w:val="nil"/>
              <w:left w:val="nil"/>
              <w:bottom w:val="single" w:sz="4" w:space="0" w:color="auto"/>
              <w:right w:val="single" w:sz="4" w:space="0" w:color="auto"/>
            </w:tcBorders>
            <w:shd w:val="clear" w:color="auto" w:fill="auto"/>
            <w:noWrap/>
            <w:vAlign w:val="bottom"/>
            <w:hideMark/>
          </w:tcPr>
          <w:p w14:paraId="7CFB78BC" w14:textId="77777777" w:rsidR="00F3367F" w:rsidRPr="005B1A79" w:rsidRDefault="00F3367F" w:rsidP="00A964D1">
            <w:pPr>
              <w:spacing w:after="0" w:line="240" w:lineRule="auto"/>
              <w:jc w:val="center"/>
              <w:rPr>
                <w:rFonts w:ascii="Times New Roman" w:hAnsi="Times New Roman"/>
                <w:sz w:val="24"/>
                <w:szCs w:val="24"/>
              </w:rPr>
            </w:pPr>
            <w:r w:rsidRPr="005B1A79">
              <w:rPr>
                <w:rFonts w:ascii="Times New Roman" w:hAnsi="Times New Roman"/>
                <w:sz w:val="24"/>
                <w:szCs w:val="24"/>
              </w:rPr>
              <w:t>150</w:t>
            </w:r>
          </w:p>
        </w:tc>
      </w:tr>
    </w:tbl>
    <w:p w14:paraId="67BA27D4" w14:textId="77777777" w:rsidR="00F3367F" w:rsidRPr="005B1A79" w:rsidRDefault="00F3367F" w:rsidP="00F3367F">
      <w:pPr>
        <w:spacing w:after="214"/>
        <w:ind w:left="-5"/>
        <w:rPr>
          <w:rFonts w:ascii="Times New Roman" w:hAnsi="Times New Roman"/>
          <w:b/>
          <w:bCs/>
          <w:sz w:val="24"/>
          <w:szCs w:val="24"/>
        </w:rPr>
      </w:pPr>
    </w:p>
    <w:p w14:paraId="6B96EABF" w14:textId="77777777" w:rsidR="00F3367F" w:rsidRPr="005B1A79" w:rsidRDefault="00F3367F" w:rsidP="00F3367F">
      <w:pPr>
        <w:spacing w:after="214"/>
        <w:ind w:left="-5"/>
        <w:rPr>
          <w:rFonts w:ascii="Times New Roman" w:hAnsi="Times New Roman"/>
          <w:b/>
          <w:bCs/>
          <w:sz w:val="24"/>
          <w:szCs w:val="24"/>
        </w:rPr>
      </w:pPr>
    </w:p>
    <w:p w14:paraId="17B88F76" w14:textId="77777777" w:rsidR="00F3367F" w:rsidRPr="005B1A79" w:rsidRDefault="00F3367F" w:rsidP="00F3367F">
      <w:pPr>
        <w:spacing w:after="214"/>
        <w:ind w:left="-5"/>
        <w:rPr>
          <w:rFonts w:ascii="Times New Roman" w:hAnsi="Times New Roman"/>
          <w:b/>
          <w:bCs/>
          <w:sz w:val="24"/>
          <w:szCs w:val="24"/>
        </w:rPr>
      </w:pPr>
    </w:p>
    <w:p w14:paraId="1E644EE7" w14:textId="77777777" w:rsidR="00F3367F" w:rsidRDefault="00F3367F" w:rsidP="00F3367F">
      <w:pPr>
        <w:spacing w:after="214"/>
        <w:ind w:left="-5"/>
        <w:rPr>
          <w:rFonts w:ascii="Times New Roman" w:hAnsi="Times New Roman"/>
          <w:b/>
          <w:bCs/>
          <w:sz w:val="24"/>
          <w:szCs w:val="24"/>
        </w:rPr>
      </w:pPr>
    </w:p>
    <w:p w14:paraId="0933ADC4" w14:textId="77777777" w:rsidR="00F3367F" w:rsidRPr="005B1A79" w:rsidRDefault="00F3367F" w:rsidP="00F3367F">
      <w:pPr>
        <w:spacing w:after="214"/>
        <w:ind w:left="-5"/>
        <w:rPr>
          <w:rFonts w:ascii="Times New Roman" w:hAnsi="Times New Roman"/>
          <w:b/>
          <w:bCs/>
          <w:sz w:val="24"/>
          <w:szCs w:val="24"/>
        </w:rPr>
      </w:pPr>
    </w:p>
    <w:p w14:paraId="1E9DF45F" w14:textId="77777777" w:rsidR="00F3367F" w:rsidRPr="005B1A79" w:rsidRDefault="00F3367F" w:rsidP="00F3367F">
      <w:pPr>
        <w:spacing w:after="214"/>
        <w:ind w:left="-5"/>
        <w:rPr>
          <w:rFonts w:ascii="Times New Roman" w:hAnsi="Times New Roman"/>
          <w:b/>
          <w:bCs/>
          <w:sz w:val="24"/>
          <w:szCs w:val="24"/>
        </w:rPr>
      </w:pPr>
    </w:p>
    <w:p w14:paraId="2CB4B4E2" w14:textId="77777777" w:rsidR="00F3367F" w:rsidRPr="005B1A79" w:rsidRDefault="00F3367F" w:rsidP="00F3367F">
      <w:pPr>
        <w:spacing w:after="214"/>
        <w:ind w:left="-5"/>
        <w:rPr>
          <w:rFonts w:ascii="Times New Roman" w:hAnsi="Times New Roman"/>
          <w:b/>
          <w:bCs/>
          <w:sz w:val="24"/>
          <w:szCs w:val="24"/>
        </w:rPr>
      </w:pPr>
    </w:p>
    <w:p w14:paraId="2B8C09CF" w14:textId="77777777" w:rsidR="00F3367F" w:rsidRPr="005B1A79" w:rsidRDefault="00F3367F" w:rsidP="00F3367F">
      <w:pPr>
        <w:spacing w:after="0" w:line="259" w:lineRule="auto"/>
        <w:ind w:left="-5"/>
        <w:jc w:val="center"/>
        <w:rPr>
          <w:rFonts w:ascii="Times New Roman" w:hAnsi="Times New Roman"/>
          <w:b/>
          <w:szCs w:val="24"/>
        </w:rPr>
      </w:pPr>
      <w:r w:rsidRPr="005B1A79">
        <w:rPr>
          <w:rFonts w:ascii="Times New Roman" w:hAnsi="Times New Roman"/>
          <w:b/>
          <w:szCs w:val="24"/>
        </w:rPr>
        <w:lastRenderedPageBreak/>
        <w:t>Contents</w:t>
      </w:r>
    </w:p>
    <w:p w14:paraId="36611D85" w14:textId="77777777" w:rsidR="00F3367F" w:rsidRPr="005B1A79" w:rsidRDefault="00F3367F" w:rsidP="00F3367F">
      <w:pPr>
        <w:spacing w:after="0" w:line="259" w:lineRule="auto"/>
        <w:ind w:left="-5"/>
        <w:rPr>
          <w:rFonts w:ascii="Times New Roman" w:hAnsi="Times New Roman"/>
          <w:szCs w:val="24"/>
        </w:rPr>
      </w:pPr>
    </w:p>
    <w:tbl>
      <w:tblPr>
        <w:tblW w:w="9369" w:type="dxa"/>
        <w:tblInd w:w="-302" w:type="dxa"/>
        <w:tblCellMar>
          <w:top w:w="13" w:type="dxa"/>
          <w:left w:w="107" w:type="dxa"/>
          <w:right w:w="84" w:type="dxa"/>
        </w:tblCellMar>
        <w:tblLook w:val="04A0" w:firstRow="1" w:lastRow="0" w:firstColumn="1" w:lastColumn="0" w:noHBand="0" w:noVBand="1"/>
      </w:tblPr>
      <w:tblGrid>
        <w:gridCol w:w="781"/>
        <w:gridCol w:w="7651"/>
        <w:gridCol w:w="937"/>
      </w:tblGrid>
      <w:tr w:rsidR="00F3367F" w:rsidRPr="005B1A79" w14:paraId="50B98FC2" w14:textId="77777777" w:rsidTr="00A964D1">
        <w:trPr>
          <w:trHeight w:val="844"/>
        </w:trPr>
        <w:tc>
          <w:tcPr>
            <w:tcW w:w="781" w:type="dxa"/>
            <w:tcBorders>
              <w:top w:val="single" w:sz="4" w:space="0" w:color="000000"/>
              <w:left w:val="single" w:sz="4" w:space="0" w:color="000000"/>
              <w:bottom w:val="single" w:sz="4" w:space="0" w:color="000000"/>
              <w:right w:val="single" w:sz="4" w:space="0" w:color="000000"/>
            </w:tcBorders>
          </w:tcPr>
          <w:p w14:paraId="46B6508E" w14:textId="77777777" w:rsidR="00F3367F" w:rsidRPr="005B1A79" w:rsidRDefault="00F3367F" w:rsidP="00A964D1">
            <w:pPr>
              <w:spacing w:after="0" w:line="259" w:lineRule="auto"/>
              <w:ind w:left="65"/>
              <w:rPr>
                <w:rFonts w:ascii="Times New Roman" w:hAnsi="Times New Roman"/>
                <w:szCs w:val="24"/>
              </w:rPr>
            </w:pPr>
            <w:r w:rsidRPr="005B1A79">
              <w:rPr>
                <w:rFonts w:ascii="Times New Roman" w:hAnsi="Times New Roman"/>
                <w:b/>
                <w:szCs w:val="24"/>
              </w:rPr>
              <w:t>Unit</w:t>
            </w:r>
          </w:p>
        </w:tc>
        <w:tc>
          <w:tcPr>
            <w:tcW w:w="7651" w:type="dxa"/>
            <w:tcBorders>
              <w:top w:val="single" w:sz="4" w:space="0" w:color="000000"/>
              <w:left w:val="single" w:sz="4" w:space="0" w:color="000000"/>
              <w:bottom w:val="single" w:sz="4" w:space="0" w:color="000000"/>
              <w:right w:val="single" w:sz="4" w:space="0" w:color="000000"/>
            </w:tcBorders>
          </w:tcPr>
          <w:p w14:paraId="5B3D3E3D" w14:textId="77777777" w:rsidR="00F3367F" w:rsidRPr="005B1A79" w:rsidRDefault="00F3367F" w:rsidP="00A964D1">
            <w:pPr>
              <w:spacing w:after="0" w:line="259" w:lineRule="auto"/>
              <w:ind w:right="22"/>
              <w:jc w:val="center"/>
              <w:rPr>
                <w:rFonts w:ascii="Times New Roman" w:hAnsi="Times New Roman"/>
                <w:szCs w:val="24"/>
              </w:rPr>
            </w:pPr>
            <w:r w:rsidRPr="005B1A79">
              <w:rPr>
                <w:rFonts w:ascii="Times New Roman" w:hAnsi="Times New Roman"/>
                <w:b/>
                <w:szCs w:val="24"/>
              </w:rPr>
              <w:t>Topics</w:t>
            </w:r>
          </w:p>
        </w:tc>
        <w:tc>
          <w:tcPr>
            <w:tcW w:w="937" w:type="dxa"/>
            <w:tcBorders>
              <w:top w:val="single" w:sz="4" w:space="0" w:color="000000"/>
              <w:left w:val="single" w:sz="4" w:space="0" w:color="000000"/>
              <w:bottom w:val="single" w:sz="4" w:space="0" w:color="000000"/>
              <w:right w:val="single" w:sz="4" w:space="0" w:color="000000"/>
            </w:tcBorders>
          </w:tcPr>
          <w:p w14:paraId="57897E27" w14:textId="77777777" w:rsidR="00F3367F" w:rsidRPr="005B1A79" w:rsidRDefault="00F3367F" w:rsidP="00A964D1">
            <w:pPr>
              <w:spacing w:after="0" w:line="259" w:lineRule="auto"/>
              <w:jc w:val="center"/>
              <w:rPr>
                <w:rFonts w:ascii="Times New Roman" w:hAnsi="Times New Roman"/>
                <w:szCs w:val="24"/>
              </w:rPr>
            </w:pPr>
            <w:r w:rsidRPr="005B1A79">
              <w:rPr>
                <w:rFonts w:ascii="Times New Roman" w:hAnsi="Times New Roman"/>
                <w:b/>
                <w:szCs w:val="24"/>
              </w:rPr>
              <w:t>Contact Hours</w:t>
            </w:r>
          </w:p>
        </w:tc>
      </w:tr>
      <w:tr w:rsidR="00F3367F" w:rsidRPr="005B1A79" w14:paraId="63BB33FA" w14:textId="77777777" w:rsidTr="00A964D1">
        <w:trPr>
          <w:trHeight w:val="1194"/>
        </w:trPr>
        <w:tc>
          <w:tcPr>
            <w:tcW w:w="781" w:type="dxa"/>
            <w:tcBorders>
              <w:top w:val="single" w:sz="4" w:space="0" w:color="000000"/>
              <w:left w:val="single" w:sz="4" w:space="0" w:color="000000"/>
              <w:bottom w:val="single" w:sz="4" w:space="0" w:color="000000"/>
              <w:right w:val="single" w:sz="4" w:space="0" w:color="000000"/>
            </w:tcBorders>
          </w:tcPr>
          <w:p w14:paraId="79CCED66" w14:textId="77777777" w:rsidR="00F3367F" w:rsidRPr="005B1A79" w:rsidRDefault="00F3367F" w:rsidP="00A964D1">
            <w:pPr>
              <w:spacing w:after="0" w:line="259" w:lineRule="auto"/>
              <w:ind w:left="1"/>
              <w:rPr>
                <w:rFonts w:ascii="Times New Roman" w:hAnsi="Times New Roman"/>
                <w:szCs w:val="24"/>
              </w:rPr>
            </w:pPr>
            <w:r w:rsidRPr="005B1A79">
              <w:rPr>
                <w:rFonts w:ascii="Times New Roman" w:hAnsi="Times New Roman"/>
                <w:szCs w:val="24"/>
              </w:rPr>
              <w:t>1</w:t>
            </w:r>
          </w:p>
        </w:tc>
        <w:tc>
          <w:tcPr>
            <w:tcW w:w="7651" w:type="dxa"/>
            <w:tcBorders>
              <w:top w:val="single" w:sz="4" w:space="0" w:color="000000"/>
              <w:left w:val="single" w:sz="4" w:space="0" w:color="000000"/>
              <w:bottom w:val="single" w:sz="4" w:space="0" w:color="000000"/>
              <w:right w:val="single" w:sz="4" w:space="0" w:color="000000"/>
            </w:tcBorders>
          </w:tcPr>
          <w:p w14:paraId="45BC5FC9" w14:textId="333D3683" w:rsidR="00F3367F" w:rsidRPr="005B1A79" w:rsidRDefault="00F3367F" w:rsidP="00A964D1">
            <w:pPr>
              <w:widowControl w:val="0"/>
              <w:overflowPunct w:val="0"/>
              <w:autoSpaceDE w:val="0"/>
              <w:autoSpaceDN w:val="0"/>
              <w:adjustRightInd w:val="0"/>
              <w:spacing w:after="0" w:line="230" w:lineRule="auto"/>
              <w:ind w:right="40"/>
              <w:jc w:val="both"/>
              <w:rPr>
                <w:rFonts w:ascii="Times New Roman" w:hAnsi="Times New Roman"/>
                <w:sz w:val="24"/>
                <w:szCs w:val="24"/>
              </w:rPr>
            </w:pPr>
            <w:r w:rsidRPr="005B1A79">
              <w:rPr>
                <w:rFonts w:ascii="Times New Roman" w:hAnsi="Times New Roman"/>
                <w:sz w:val="24"/>
                <w:szCs w:val="24"/>
              </w:rPr>
              <w:t xml:space="preserve">Introduction to </w:t>
            </w:r>
            <w:r w:rsidRPr="005B1A79">
              <w:rPr>
                <w:rFonts w:ascii="Times New Roman" w:hAnsi="Times New Roman"/>
                <w:sz w:val="24"/>
                <w:szCs w:val="24"/>
              </w:rPr>
              <w:t>cybercrime</w:t>
            </w:r>
            <w:r w:rsidRPr="005B1A79">
              <w:rPr>
                <w:rFonts w:ascii="Times New Roman" w:hAnsi="Times New Roman"/>
                <w:sz w:val="24"/>
                <w:szCs w:val="24"/>
              </w:rPr>
              <w:t xml:space="preserve"> and cyber law, cyber space and information technology, Nature and scope of </w:t>
            </w:r>
            <w:r w:rsidRPr="005B1A79">
              <w:rPr>
                <w:rFonts w:ascii="Times New Roman" w:hAnsi="Times New Roman"/>
                <w:sz w:val="24"/>
                <w:szCs w:val="24"/>
              </w:rPr>
              <w:t>cybercrime</w:t>
            </w:r>
            <w:r w:rsidRPr="005B1A79">
              <w:rPr>
                <w:rFonts w:ascii="Times New Roman" w:hAnsi="Times New Roman"/>
                <w:sz w:val="24"/>
                <w:szCs w:val="24"/>
              </w:rPr>
              <w:t xml:space="preserve">, Jurisdiction of </w:t>
            </w:r>
            <w:r w:rsidRPr="005B1A79">
              <w:rPr>
                <w:rFonts w:ascii="Times New Roman" w:hAnsi="Times New Roman"/>
                <w:sz w:val="24"/>
                <w:szCs w:val="24"/>
              </w:rPr>
              <w:t>cybercrime</w:t>
            </w:r>
            <w:r w:rsidRPr="005B1A79">
              <w:rPr>
                <w:rFonts w:ascii="Times New Roman" w:hAnsi="Times New Roman"/>
                <w:sz w:val="24"/>
                <w:szCs w:val="24"/>
              </w:rPr>
              <w:t xml:space="preserve">. Important definitions under IT Act 2000, </w:t>
            </w:r>
            <w:r w:rsidRPr="005B1A79">
              <w:rPr>
                <w:rFonts w:ascii="Times New Roman" w:hAnsi="Times New Roman"/>
                <w:sz w:val="24"/>
                <w:szCs w:val="24"/>
              </w:rPr>
              <w:t>Cybercrime</w:t>
            </w:r>
            <w:r w:rsidRPr="005B1A79">
              <w:rPr>
                <w:rFonts w:ascii="Times New Roman" w:hAnsi="Times New Roman"/>
                <w:sz w:val="24"/>
                <w:szCs w:val="24"/>
              </w:rPr>
              <w:t xml:space="preserve"> issues: unauthorized access, White collar crimes, viruses, malwares, worms, Trojans, logic bomb, cyber stalking, voyeurism, obscenity in internet, Software piracy.IT Act 2000, offences under IT Act and IT (amendment) Act, 2008. CRPC overview, Case studies, Role of intermediaries, Electronic evidence, Cyber terrorism, espionage, warfare and protected system</w:t>
            </w:r>
          </w:p>
          <w:p w14:paraId="66B37410" w14:textId="77777777" w:rsidR="00F3367F" w:rsidRPr="005B1A79" w:rsidRDefault="00F3367F" w:rsidP="00A964D1">
            <w:pPr>
              <w:spacing w:after="0" w:line="259" w:lineRule="auto"/>
              <w:rPr>
                <w:rFonts w:ascii="Times New Roman" w:hAnsi="Times New Roman"/>
                <w:szCs w:val="24"/>
              </w:rPr>
            </w:pPr>
          </w:p>
        </w:tc>
        <w:tc>
          <w:tcPr>
            <w:tcW w:w="937" w:type="dxa"/>
            <w:tcBorders>
              <w:top w:val="single" w:sz="4" w:space="0" w:color="000000"/>
              <w:left w:val="single" w:sz="4" w:space="0" w:color="000000"/>
              <w:bottom w:val="single" w:sz="4" w:space="0" w:color="000000"/>
              <w:right w:val="single" w:sz="4" w:space="0" w:color="000000"/>
            </w:tcBorders>
          </w:tcPr>
          <w:p w14:paraId="0D78860C" w14:textId="77777777" w:rsidR="00F3367F" w:rsidRPr="005B1A79" w:rsidRDefault="00F3367F" w:rsidP="00A964D1">
            <w:pPr>
              <w:spacing w:after="0" w:line="259" w:lineRule="auto"/>
              <w:ind w:right="25"/>
              <w:jc w:val="center"/>
              <w:rPr>
                <w:rFonts w:ascii="Times New Roman" w:hAnsi="Times New Roman"/>
                <w:szCs w:val="24"/>
              </w:rPr>
            </w:pPr>
            <w:r w:rsidRPr="005B1A79">
              <w:rPr>
                <w:rFonts w:ascii="Times New Roman" w:hAnsi="Times New Roman"/>
                <w:szCs w:val="24"/>
              </w:rPr>
              <w:t>12</w:t>
            </w:r>
          </w:p>
        </w:tc>
      </w:tr>
      <w:tr w:rsidR="00F3367F" w:rsidRPr="005B1A79" w14:paraId="30DAD0AB" w14:textId="77777777" w:rsidTr="00A964D1">
        <w:trPr>
          <w:trHeight w:val="1254"/>
        </w:trPr>
        <w:tc>
          <w:tcPr>
            <w:tcW w:w="781" w:type="dxa"/>
            <w:tcBorders>
              <w:top w:val="single" w:sz="4" w:space="0" w:color="000000"/>
              <w:left w:val="single" w:sz="4" w:space="0" w:color="000000"/>
              <w:bottom w:val="single" w:sz="4" w:space="0" w:color="000000"/>
              <w:right w:val="single" w:sz="4" w:space="0" w:color="000000"/>
            </w:tcBorders>
          </w:tcPr>
          <w:p w14:paraId="1FC5F1D0" w14:textId="77777777" w:rsidR="00F3367F" w:rsidRPr="005B1A79" w:rsidRDefault="00F3367F" w:rsidP="00A964D1">
            <w:pPr>
              <w:spacing w:after="0" w:line="259" w:lineRule="auto"/>
              <w:ind w:left="1"/>
              <w:rPr>
                <w:rFonts w:ascii="Times New Roman" w:hAnsi="Times New Roman"/>
                <w:szCs w:val="24"/>
              </w:rPr>
            </w:pPr>
            <w:r w:rsidRPr="005B1A79">
              <w:rPr>
                <w:rFonts w:ascii="Times New Roman" w:hAnsi="Times New Roman"/>
                <w:szCs w:val="24"/>
              </w:rPr>
              <w:t>2</w:t>
            </w:r>
          </w:p>
        </w:tc>
        <w:tc>
          <w:tcPr>
            <w:tcW w:w="7651" w:type="dxa"/>
            <w:tcBorders>
              <w:top w:val="single" w:sz="4" w:space="0" w:color="000000"/>
              <w:left w:val="single" w:sz="4" w:space="0" w:color="000000"/>
              <w:bottom w:val="single" w:sz="4" w:space="0" w:color="000000"/>
              <w:right w:val="single" w:sz="4" w:space="0" w:color="000000"/>
            </w:tcBorders>
          </w:tcPr>
          <w:p w14:paraId="07DA72EF" w14:textId="77777777" w:rsidR="00F3367F" w:rsidRPr="005B1A79" w:rsidRDefault="00F3367F" w:rsidP="00A964D1">
            <w:pPr>
              <w:spacing w:after="214"/>
              <w:ind w:left="-5"/>
              <w:jc w:val="both"/>
              <w:rPr>
                <w:rFonts w:ascii="Times New Roman" w:hAnsi="Times New Roman"/>
                <w:szCs w:val="24"/>
              </w:rPr>
            </w:pPr>
            <w:r w:rsidRPr="005B1A79">
              <w:rPr>
                <w:rFonts w:ascii="Times New Roman" w:hAnsi="Times New Roman"/>
                <w:sz w:val="24"/>
                <w:szCs w:val="24"/>
              </w:rPr>
              <w:t>Secure System Planning and administration, Introduction to the orange book, Security policy requirements, accountability, assurance and documentation requirements, Network Security, The Red book and Government network evaluations</w:t>
            </w:r>
          </w:p>
        </w:tc>
        <w:tc>
          <w:tcPr>
            <w:tcW w:w="937" w:type="dxa"/>
            <w:tcBorders>
              <w:top w:val="single" w:sz="4" w:space="0" w:color="000000"/>
              <w:left w:val="single" w:sz="4" w:space="0" w:color="000000"/>
              <w:bottom w:val="single" w:sz="4" w:space="0" w:color="000000"/>
              <w:right w:val="single" w:sz="4" w:space="0" w:color="000000"/>
            </w:tcBorders>
          </w:tcPr>
          <w:p w14:paraId="62780168" w14:textId="77777777" w:rsidR="00F3367F" w:rsidRPr="005B1A79" w:rsidRDefault="00F3367F" w:rsidP="00A964D1">
            <w:pPr>
              <w:spacing w:after="0" w:line="259" w:lineRule="auto"/>
              <w:ind w:right="25"/>
              <w:jc w:val="center"/>
              <w:rPr>
                <w:rFonts w:ascii="Times New Roman" w:hAnsi="Times New Roman"/>
                <w:szCs w:val="24"/>
              </w:rPr>
            </w:pPr>
            <w:r w:rsidRPr="005B1A79">
              <w:rPr>
                <w:rFonts w:ascii="Times New Roman" w:hAnsi="Times New Roman"/>
                <w:szCs w:val="24"/>
              </w:rPr>
              <w:t>10</w:t>
            </w:r>
          </w:p>
        </w:tc>
      </w:tr>
      <w:tr w:rsidR="00F3367F" w:rsidRPr="005B1A79" w14:paraId="3C96C36F" w14:textId="77777777" w:rsidTr="00A964D1">
        <w:trPr>
          <w:trHeight w:val="974"/>
        </w:trPr>
        <w:tc>
          <w:tcPr>
            <w:tcW w:w="781" w:type="dxa"/>
            <w:tcBorders>
              <w:top w:val="single" w:sz="4" w:space="0" w:color="000000"/>
              <w:left w:val="single" w:sz="4" w:space="0" w:color="000000"/>
              <w:bottom w:val="single" w:sz="4" w:space="0" w:color="000000"/>
              <w:right w:val="single" w:sz="4" w:space="0" w:color="000000"/>
            </w:tcBorders>
          </w:tcPr>
          <w:p w14:paraId="5583FA73" w14:textId="77777777" w:rsidR="00F3367F" w:rsidRPr="005B1A79" w:rsidRDefault="00F3367F" w:rsidP="00A964D1">
            <w:pPr>
              <w:spacing w:after="0" w:line="259" w:lineRule="auto"/>
              <w:ind w:left="1"/>
              <w:rPr>
                <w:rFonts w:ascii="Times New Roman" w:hAnsi="Times New Roman"/>
                <w:szCs w:val="24"/>
              </w:rPr>
            </w:pPr>
            <w:r w:rsidRPr="005B1A79">
              <w:rPr>
                <w:rFonts w:ascii="Times New Roman" w:hAnsi="Times New Roman"/>
                <w:szCs w:val="24"/>
              </w:rPr>
              <w:t>3</w:t>
            </w:r>
          </w:p>
        </w:tc>
        <w:tc>
          <w:tcPr>
            <w:tcW w:w="7651" w:type="dxa"/>
            <w:tcBorders>
              <w:top w:val="single" w:sz="4" w:space="0" w:color="000000"/>
              <w:left w:val="single" w:sz="4" w:space="0" w:color="000000"/>
              <w:bottom w:val="single" w:sz="4" w:space="0" w:color="000000"/>
              <w:right w:val="single" w:sz="4" w:space="0" w:color="000000"/>
            </w:tcBorders>
          </w:tcPr>
          <w:p w14:paraId="432BEECF" w14:textId="77777777" w:rsidR="00F3367F" w:rsidRPr="005B1A79" w:rsidRDefault="00F3367F" w:rsidP="00A964D1">
            <w:pPr>
              <w:spacing w:after="0" w:line="259" w:lineRule="auto"/>
              <w:ind w:right="2"/>
              <w:jc w:val="both"/>
              <w:rPr>
                <w:rFonts w:ascii="Times New Roman" w:hAnsi="Times New Roman"/>
                <w:szCs w:val="24"/>
              </w:rPr>
            </w:pPr>
            <w:r w:rsidRPr="005B1A79">
              <w:rPr>
                <w:rFonts w:ascii="Times New Roman" w:hAnsi="Times New Roman"/>
                <w:sz w:val="24"/>
                <w:szCs w:val="24"/>
              </w:rPr>
              <w:t xml:space="preserve">Information security policies and procedures: Corporate policies- Tier 1, Tier 2 and Tier3 policies - process management-planning and preparation-developing policies-asset classification policy-developing standards. </w:t>
            </w:r>
          </w:p>
        </w:tc>
        <w:tc>
          <w:tcPr>
            <w:tcW w:w="937" w:type="dxa"/>
            <w:tcBorders>
              <w:top w:val="single" w:sz="4" w:space="0" w:color="000000"/>
              <w:left w:val="single" w:sz="4" w:space="0" w:color="000000"/>
              <w:bottom w:val="single" w:sz="4" w:space="0" w:color="000000"/>
              <w:right w:val="single" w:sz="4" w:space="0" w:color="000000"/>
            </w:tcBorders>
          </w:tcPr>
          <w:p w14:paraId="07755DA9" w14:textId="77777777" w:rsidR="00F3367F" w:rsidRPr="005B1A79" w:rsidRDefault="00F3367F" w:rsidP="00A964D1">
            <w:pPr>
              <w:spacing w:after="0" w:line="259" w:lineRule="auto"/>
              <w:ind w:right="25"/>
              <w:jc w:val="center"/>
              <w:rPr>
                <w:rFonts w:ascii="Times New Roman" w:hAnsi="Times New Roman"/>
                <w:szCs w:val="24"/>
              </w:rPr>
            </w:pPr>
            <w:r w:rsidRPr="005B1A79">
              <w:rPr>
                <w:rFonts w:ascii="Times New Roman" w:hAnsi="Times New Roman"/>
                <w:szCs w:val="24"/>
              </w:rPr>
              <w:t>10</w:t>
            </w:r>
          </w:p>
        </w:tc>
      </w:tr>
      <w:tr w:rsidR="00F3367F" w:rsidRPr="005B1A79" w14:paraId="4C2DF560" w14:textId="77777777" w:rsidTr="00A964D1">
        <w:trPr>
          <w:trHeight w:val="1104"/>
        </w:trPr>
        <w:tc>
          <w:tcPr>
            <w:tcW w:w="781" w:type="dxa"/>
            <w:tcBorders>
              <w:top w:val="single" w:sz="4" w:space="0" w:color="000000"/>
              <w:left w:val="single" w:sz="4" w:space="0" w:color="000000"/>
              <w:bottom w:val="single" w:sz="4" w:space="0" w:color="000000"/>
              <w:right w:val="single" w:sz="4" w:space="0" w:color="000000"/>
            </w:tcBorders>
          </w:tcPr>
          <w:p w14:paraId="7ED44526" w14:textId="77777777" w:rsidR="00F3367F" w:rsidRPr="005B1A79" w:rsidRDefault="00F3367F" w:rsidP="00A964D1">
            <w:pPr>
              <w:spacing w:after="0" w:line="259" w:lineRule="auto"/>
              <w:ind w:left="1"/>
              <w:rPr>
                <w:rFonts w:ascii="Times New Roman" w:hAnsi="Times New Roman"/>
                <w:szCs w:val="24"/>
              </w:rPr>
            </w:pPr>
            <w:r w:rsidRPr="005B1A79">
              <w:rPr>
                <w:rFonts w:ascii="Times New Roman" w:hAnsi="Times New Roman"/>
                <w:szCs w:val="24"/>
              </w:rPr>
              <w:t>4</w:t>
            </w:r>
          </w:p>
        </w:tc>
        <w:tc>
          <w:tcPr>
            <w:tcW w:w="7651" w:type="dxa"/>
            <w:tcBorders>
              <w:top w:val="single" w:sz="4" w:space="0" w:color="000000"/>
              <w:left w:val="single" w:sz="4" w:space="0" w:color="000000"/>
              <w:bottom w:val="single" w:sz="4" w:space="0" w:color="000000"/>
              <w:right w:val="single" w:sz="4" w:space="0" w:color="000000"/>
            </w:tcBorders>
          </w:tcPr>
          <w:p w14:paraId="306DBC1D" w14:textId="77777777" w:rsidR="00F3367F" w:rsidRPr="005B1A79" w:rsidRDefault="00F3367F" w:rsidP="00A964D1">
            <w:pPr>
              <w:tabs>
                <w:tab w:val="left" w:pos="6045"/>
              </w:tabs>
              <w:jc w:val="both"/>
              <w:rPr>
                <w:rFonts w:ascii="Times New Roman" w:hAnsi="Times New Roman"/>
                <w:b/>
                <w:szCs w:val="24"/>
              </w:rPr>
            </w:pPr>
            <w:r w:rsidRPr="005B1A79">
              <w:rPr>
                <w:rFonts w:ascii="Times New Roman" w:hAnsi="Times New Roman"/>
                <w:sz w:val="24"/>
                <w:szCs w:val="24"/>
              </w:rPr>
              <w:t>Information security: fundamentals-Employee responsibilities information classification Information handling- Tools of information security- Information processing-secure program administration. Organizational and Human Security: Adoption of Information Security Management Standards, Human Factors in Security- Role of information security professionals.</w:t>
            </w:r>
          </w:p>
        </w:tc>
        <w:tc>
          <w:tcPr>
            <w:tcW w:w="937" w:type="dxa"/>
            <w:tcBorders>
              <w:top w:val="single" w:sz="4" w:space="0" w:color="000000"/>
              <w:left w:val="single" w:sz="4" w:space="0" w:color="000000"/>
              <w:bottom w:val="single" w:sz="4" w:space="0" w:color="000000"/>
              <w:right w:val="single" w:sz="4" w:space="0" w:color="000000"/>
            </w:tcBorders>
          </w:tcPr>
          <w:p w14:paraId="7CD6815E" w14:textId="77777777" w:rsidR="00F3367F" w:rsidRPr="005B1A79" w:rsidRDefault="00F3367F" w:rsidP="00A964D1">
            <w:pPr>
              <w:spacing w:after="0" w:line="259" w:lineRule="auto"/>
              <w:ind w:right="25"/>
              <w:jc w:val="center"/>
              <w:rPr>
                <w:rFonts w:ascii="Times New Roman" w:hAnsi="Times New Roman"/>
                <w:szCs w:val="24"/>
              </w:rPr>
            </w:pPr>
            <w:r w:rsidRPr="005B1A79">
              <w:rPr>
                <w:rFonts w:ascii="Times New Roman" w:hAnsi="Times New Roman"/>
                <w:szCs w:val="24"/>
              </w:rPr>
              <w:t>10</w:t>
            </w:r>
          </w:p>
        </w:tc>
      </w:tr>
      <w:tr w:rsidR="00F3367F" w:rsidRPr="005B1A79" w14:paraId="1090888C" w14:textId="77777777" w:rsidTr="00A964D1">
        <w:trPr>
          <w:trHeight w:val="528"/>
        </w:trPr>
        <w:tc>
          <w:tcPr>
            <w:tcW w:w="781" w:type="dxa"/>
            <w:tcBorders>
              <w:top w:val="single" w:sz="4" w:space="0" w:color="000000"/>
              <w:left w:val="single" w:sz="4" w:space="0" w:color="000000"/>
              <w:bottom w:val="single" w:sz="4" w:space="0" w:color="000000"/>
              <w:right w:val="single" w:sz="4" w:space="0" w:color="000000"/>
            </w:tcBorders>
          </w:tcPr>
          <w:p w14:paraId="1A2B3207" w14:textId="77777777" w:rsidR="00F3367F" w:rsidRPr="005B1A79" w:rsidRDefault="00F3367F" w:rsidP="00A964D1">
            <w:pPr>
              <w:spacing w:after="160" w:line="259" w:lineRule="auto"/>
              <w:rPr>
                <w:rFonts w:ascii="Times New Roman" w:hAnsi="Times New Roman"/>
                <w:szCs w:val="24"/>
              </w:rPr>
            </w:pPr>
          </w:p>
        </w:tc>
        <w:tc>
          <w:tcPr>
            <w:tcW w:w="7651" w:type="dxa"/>
            <w:tcBorders>
              <w:top w:val="single" w:sz="4" w:space="0" w:color="000000"/>
              <w:left w:val="single" w:sz="4" w:space="0" w:color="000000"/>
              <w:bottom w:val="single" w:sz="4" w:space="0" w:color="000000"/>
              <w:right w:val="single" w:sz="4" w:space="0" w:color="000000"/>
            </w:tcBorders>
          </w:tcPr>
          <w:p w14:paraId="062AFB55" w14:textId="77777777" w:rsidR="00F3367F" w:rsidRPr="005B1A79" w:rsidRDefault="00F3367F" w:rsidP="00A964D1">
            <w:pPr>
              <w:spacing w:after="0" w:line="259" w:lineRule="auto"/>
              <w:ind w:right="20"/>
              <w:jc w:val="center"/>
              <w:rPr>
                <w:rFonts w:ascii="Times New Roman" w:hAnsi="Times New Roman"/>
                <w:szCs w:val="24"/>
              </w:rPr>
            </w:pPr>
            <w:r w:rsidRPr="005B1A79">
              <w:rPr>
                <w:rFonts w:ascii="Times New Roman" w:hAnsi="Times New Roman"/>
                <w:b/>
                <w:szCs w:val="24"/>
              </w:rPr>
              <w:t>Total Hours</w:t>
            </w:r>
          </w:p>
        </w:tc>
        <w:tc>
          <w:tcPr>
            <w:tcW w:w="937" w:type="dxa"/>
            <w:tcBorders>
              <w:top w:val="single" w:sz="4" w:space="0" w:color="000000"/>
              <w:left w:val="single" w:sz="4" w:space="0" w:color="000000"/>
              <w:bottom w:val="single" w:sz="4" w:space="0" w:color="000000"/>
              <w:right w:val="single" w:sz="4" w:space="0" w:color="000000"/>
            </w:tcBorders>
          </w:tcPr>
          <w:p w14:paraId="39F8959D" w14:textId="77777777" w:rsidR="00F3367F" w:rsidRPr="005B1A79" w:rsidRDefault="00F3367F" w:rsidP="00A964D1">
            <w:pPr>
              <w:spacing w:after="0" w:line="259" w:lineRule="auto"/>
              <w:ind w:right="24"/>
              <w:jc w:val="center"/>
              <w:rPr>
                <w:rFonts w:ascii="Times New Roman" w:hAnsi="Times New Roman"/>
                <w:szCs w:val="24"/>
              </w:rPr>
            </w:pPr>
            <w:r w:rsidRPr="005B1A79">
              <w:rPr>
                <w:rFonts w:ascii="Times New Roman" w:hAnsi="Times New Roman"/>
                <w:b/>
                <w:szCs w:val="24"/>
              </w:rPr>
              <w:t>45</w:t>
            </w:r>
          </w:p>
        </w:tc>
      </w:tr>
    </w:tbl>
    <w:p w14:paraId="13D3148A" w14:textId="77777777" w:rsidR="00F3367F" w:rsidRPr="005B1A79" w:rsidRDefault="00F3367F" w:rsidP="00F3367F">
      <w:pPr>
        <w:spacing w:after="214" w:line="259" w:lineRule="auto"/>
        <w:ind w:left="-5"/>
        <w:rPr>
          <w:rFonts w:ascii="Times New Roman" w:hAnsi="Times New Roman"/>
          <w:b/>
          <w:szCs w:val="24"/>
        </w:rPr>
      </w:pPr>
    </w:p>
    <w:p w14:paraId="23C7B605" w14:textId="77777777" w:rsidR="00F3367F" w:rsidRPr="005B1A79" w:rsidRDefault="00F3367F" w:rsidP="00F3367F">
      <w:pPr>
        <w:tabs>
          <w:tab w:val="left" w:pos="6045"/>
        </w:tabs>
        <w:rPr>
          <w:rFonts w:ascii="Times New Roman" w:hAnsi="Times New Roman"/>
          <w:sz w:val="24"/>
          <w:szCs w:val="24"/>
        </w:rPr>
      </w:pPr>
      <w:r w:rsidRPr="005B1A79">
        <w:rPr>
          <w:rFonts w:ascii="Times New Roman" w:hAnsi="Times New Roman"/>
          <w:sz w:val="24"/>
          <w:szCs w:val="24"/>
        </w:rPr>
        <w:t xml:space="preserve">TEXT BOOKS </w:t>
      </w:r>
    </w:p>
    <w:p w14:paraId="3F9EA706" w14:textId="77777777" w:rsidR="00F3367F" w:rsidRPr="005B1A79" w:rsidRDefault="00F3367F" w:rsidP="00F3367F">
      <w:pPr>
        <w:tabs>
          <w:tab w:val="left" w:pos="6045"/>
        </w:tabs>
        <w:rPr>
          <w:rFonts w:ascii="Times New Roman" w:hAnsi="Times New Roman"/>
          <w:sz w:val="24"/>
          <w:szCs w:val="24"/>
        </w:rPr>
      </w:pPr>
      <w:r w:rsidRPr="005B1A79">
        <w:rPr>
          <w:rFonts w:ascii="Times New Roman" w:hAnsi="Times New Roman"/>
          <w:sz w:val="24"/>
          <w:szCs w:val="24"/>
        </w:rPr>
        <w:t xml:space="preserve">1. Debby Russell and Sr. G.T </w:t>
      </w:r>
      <w:proofErr w:type="spellStart"/>
      <w:r w:rsidRPr="005B1A79">
        <w:rPr>
          <w:rFonts w:ascii="Times New Roman" w:hAnsi="Times New Roman"/>
          <w:sz w:val="24"/>
          <w:szCs w:val="24"/>
        </w:rPr>
        <w:t>Gangemi</w:t>
      </w:r>
      <w:proofErr w:type="spellEnd"/>
      <w:r w:rsidRPr="005B1A79">
        <w:rPr>
          <w:rFonts w:ascii="Times New Roman" w:hAnsi="Times New Roman"/>
          <w:sz w:val="24"/>
          <w:szCs w:val="24"/>
        </w:rPr>
        <w:t>, "Computer Security Basics (Paperback)”, 2nd Edition, O’ Reilly Media, 2006.</w:t>
      </w:r>
    </w:p>
    <w:p w14:paraId="447A566A" w14:textId="77777777" w:rsidR="00F3367F" w:rsidRPr="005B1A79" w:rsidRDefault="00F3367F" w:rsidP="00F3367F">
      <w:pPr>
        <w:tabs>
          <w:tab w:val="left" w:pos="6045"/>
        </w:tabs>
        <w:rPr>
          <w:rFonts w:ascii="Times New Roman" w:hAnsi="Times New Roman"/>
          <w:sz w:val="24"/>
          <w:szCs w:val="24"/>
        </w:rPr>
      </w:pPr>
      <w:r w:rsidRPr="005B1A79">
        <w:rPr>
          <w:rFonts w:ascii="Times New Roman" w:hAnsi="Times New Roman"/>
          <w:sz w:val="24"/>
          <w:szCs w:val="24"/>
        </w:rPr>
        <w:t xml:space="preserve"> 2. Thomas R. Peltier, “Information Security policies and procedures: A Practitioner’s Reference”, 2nd Edition Prentice Hall, 2004. </w:t>
      </w:r>
    </w:p>
    <w:p w14:paraId="2451F40E" w14:textId="77777777" w:rsidR="00F3367F" w:rsidRPr="005B1A79" w:rsidRDefault="00F3367F" w:rsidP="00F3367F">
      <w:pPr>
        <w:tabs>
          <w:tab w:val="left" w:pos="6045"/>
        </w:tabs>
        <w:rPr>
          <w:rFonts w:ascii="Times New Roman" w:hAnsi="Times New Roman"/>
          <w:sz w:val="24"/>
          <w:szCs w:val="24"/>
        </w:rPr>
      </w:pPr>
      <w:r w:rsidRPr="005B1A79">
        <w:rPr>
          <w:rFonts w:ascii="Times New Roman" w:hAnsi="Times New Roman"/>
          <w:sz w:val="24"/>
          <w:szCs w:val="24"/>
        </w:rPr>
        <w:t>REFERENCES:</w:t>
      </w:r>
    </w:p>
    <w:p w14:paraId="770C84DD" w14:textId="77777777" w:rsidR="00F3367F" w:rsidRPr="005B1A79" w:rsidRDefault="00F3367F" w:rsidP="00F3367F">
      <w:pPr>
        <w:tabs>
          <w:tab w:val="left" w:pos="6045"/>
        </w:tabs>
        <w:rPr>
          <w:rFonts w:ascii="Times New Roman" w:hAnsi="Times New Roman"/>
          <w:sz w:val="24"/>
          <w:szCs w:val="24"/>
        </w:rPr>
      </w:pPr>
      <w:r w:rsidRPr="005B1A79">
        <w:rPr>
          <w:rFonts w:ascii="Times New Roman" w:hAnsi="Times New Roman"/>
          <w:sz w:val="24"/>
          <w:szCs w:val="24"/>
        </w:rPr>
        <w:t>1. Kenneth J. Knapp, “Cyber Security and Global Information Assurance: Threat Analysis and Response Solutions”, IGI Global, 2009.</w:t>
      </w:r>
    </w:p>
    <w:p w14:paraId="365212F0" w14:textId="77777777" w:rsidR="00F3367F" w:rsidRPr="005B1A79" w:rsidRDefault="00F3367F" w:rsidP="00F3367F">
      <w:pPr>
        <w:tabs>
          <w:tab w:val="left" w:pos="6045"/>
        </w:tabs>
        <w:rPr>
          <w:rFonts w:ascii="Times New Roman" w:hAnsi="Times New Roman"/>
          <w:sz w:val="24"/>
          <w:szCs w:val="24"/>
        </w:rPr>
      </w:pPr>
      <w:r w:rsidRPr="005B1A79">
        <w:rPr>
          <w:rFonts w:ascii="Times New Roman" w:hAnsi="Times New Roman"/>
          <w:sz w:val="24"/>
          <w:szCs w:val="24"/>
        </w:rPr>
        <w:t xml:space="preserve"> 2. Jonathan </w:t>
      </w:r>
      <w:proofErr w:type="spellStart"/>
      <w:r w:rsidRPr="005B1A79">
        <w:rPr>
          <w:rFonts w:ascii="Times New Roman" w:hAnsi="Times New Roman"/>
          <w:sz w:val="24"/>
          <w:szCs w:val="24"/>
        </w:rPr>
        <w:t>Rosenoer</w:t>
      </w:r>
      <w:proofErr w:type="spellEnd"/>
      <w:r w:rsidRPr="005B1A79">
        <w:rPr>
          <w:rFonts w:ascii="Times New Roman" w:hAnsi="Times New Roman"/>
          <w:sz w:val="24"/>
          <w:szCs w:val="24"/>
        </w:rPr>
        <w:t xml:space="preserve">, “Cyber law: </w:t>
      </w:r>
      <w:proofErr w:type="gramStart"/>
      <w:r w:rsidRPr="005B1A79">
        <w:rPr>
          <w:rFonts w:ascii="Times New Roman" w:hAnsi="Times New Roman"/>
          <w:sz w:val="24"/>
          <w:szCs w:val="24"/>
        </w:rPr>
        <w:t>the</w:t>
      </w:r>
      <w:proofErr w:type="gramEnd"/>
      <w:r w:rsidRPr="005B1A79">
        <w:rPr>
          <w:rFonts w:ascii="Times New Roman" w:hAnsi="Times New Roman"/>
          <w:sz w:val="24"/>
          <w:szCs w:val="24"/>
        </w:rPr>
        <w:t xml:space="preserve"> Law of the Internet”, </w:t>
      </w:r>
      <w:proofErr w:type="spellStart"/>
      <w:r w:rsidRPr="005B1A79">
        <w:rPr>
          <w:rFonts w:ascii="Times New Roman" w:hAnsi="Times New Roman"/>
          <w:sz w:val="24"/>
          <w:szCs w:val="24"/>
        </w:rPr>
        <w:t>Springerverlag</w:t>
      </w:r>
      <w:proofErr w:type="spellEnd"/>
      <w:r w:rsidRPr="005B1A79">
        <w:rPr>
          <w:rFonts w:ascii="Times New Roman" w:hAnsi="Times New Roman"/>
          <w:sz w:val="24"/>
          <w:szCs w:val="24"/>
        </w:rPr>
        <w:t xml:space="preserve">, 1997. </w:t>
      </w:r>
    </w:p>
    <w:p w14:paraId="4AE095D7" w14:textId="77777777" w:rsidR="008C2EBE" w:rsidRPr="00F3367F" w:rsidRDefault="008C2EBE" w:rsidP="00F3367F"/>
    <w:sectPr w:rsidR="008C2EBE" w:rsidRPr="00F3367F" w:rsidSect="009A6701">
      <w:headerReference w:type="default" r:id="rId8"/>
      <w:pgSz w:w="11900" w:h="16838" w:code="9"/>
      <w:pgMar w:top="947" w:right="170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0868" w14:textId="77777777" w:rsidR="001D44C8" w:rsidRDefault="001D44C8" w:rsidP="00396965">
      <w:pPr>
        <w:spacing w:after="0" w:line="240" w:lineRule="auto"/>
      </w:pPr>
      <w:r>
        <w:separator/>
      </w:r>
    </w:p>
  </w:endnote>
  <w:endnote w:type="continuationSeparator" w:id="0">
    <w:p w14:paraId="396C9CA1" w14:textId="77777777" w:rsidR="001D44C8" w:rsidRDefault="001D44C8" w:rsidP="0039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8B662" w14:textId="77777777" w:rsidR="001D44C8" w:rsidRDefault="001D44C8" w:rsidP="00396965">
      <w:pPr>
        <w:spacing w:after="0" w:line="240" w:lineRule="auto"/>
      </w:pPr>
      <w:r>
        <w:separator/>
      </w:r>
    </w:p>
  </w:footnote>
  <w:footnote w:type="continuationSeparator" w:id="0">
    <w:p w14:paraId="4DF965B9" w14:textId="77777777" w:rsidR="001D44C8" w:rsidRDefault="001D44C8" w:rsidP="0039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F492" w14:textId="77777777" w:rsidR="009D5DCA" w:rsidRPr="009A6701" w:rsidRDefault="009A6701" w:rsidP="009A6701">
    <w:pPr>
      <w:pStyle w:val="Header"/>
      <w:rPr>
        <w:rFonts w:ascii="Times New Roman" w:hAnsi="Times New Roman"/>
        <w:b/>
        <w:noProof/>
        <w:lang w:val="en-US" w:eastAsia="en-US" w:bidi="gu-IN"/>
      </w:rPr>
    </w:pPr>
    <w:r>
      <w:rPr>
        <w:rFonts w:ascii="Times New Roman" w:hAnsi="Times New Roman"/>
        <w:b/>
        <w:noProof/>
        <w:lang w:val="en-US" w:eastAsia="en-US" w:bidi="gu-IN"/>
      </w:rPr>
      <w:t>DEPA</w:t>
    </w:r>
    <w:r w:rsidR="009D5DCA" w:rsidRPr="001237AC">
      <w:rPr>
        <w:rFonts w:ascii="Times New Roman" w:hAnsi="Times New Roman"/>
        <w:b/>
        <w:noProof/>
        <w:lang w:val="en-US" w:eastAsia="en-US" w:bidi="gu-IN"/>
      </w:rPr>
      <w:t>RTMENT OF COMPUTER ENGINEERING</w:t>
    </w:r>
    <w:r>
      <w:rPr>
        <w:rFonts w:ascii="Times New Roman" w:hAnsi="Times New Roman"/>
        <w:b/>
        <w:noProof/>
        <w:lang w:val="en-US" w:eastAsia="en-US" w:bidi="gu-IN"/>
      </w:rPr>
      <w:t xml:space="preserve">               </w:t>
    </w:r>
    <w:r w:rsidR="009D5DCA">
      <w:rPr>
        <w:noProof/>
      </w:rPr>
      <w:drawing>
        <wp:inline distT="0" distB="0" distL="0" distR="0" wp14:anchorId="0D637262" wp14:editId="3B27DBFD">
          <wp:extent cx="1874871" cy="457200"/>
          <wp:effectExtent l="0" t="0" r="0" b="0"/>
          <wp:docPr id="1" name="Picture 1" descr="C:\Users\KISHAN\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HAN\AppData\Local\Microsoft\Windows\INetCache\Content.Word\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52" cy="483142"/>
                  </a:xfrm>
                  <a:prstGeom prst="rect">
                    <a:avLst/>
                  </a:prstGeom>
                  <a:noFill/>
                  <a:ln>
                    <a:noFill/>
                  </a:ln>
                </pic:spPr>
              </pic:pic>
            </a:graphicData>
          </a:graphic>
        </wp:inline>
      </w:drawing>
    </w:r>
  </w:p>
  <w:p w14:paraId="7C453D02" w14:textId="77777777" w:rsidR="009D5DCA" w:rsidRDefault="009D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B596ACF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ABB2714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1105"/>
    <w:multiLevelType w:val="hybridMultilevel"/>
    <w:tmpl w:val="2340B3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5506F09"/>
    <w:multiLevelType w:val="hybridMultilevel"/>
    <w:tmpl w:val="1BAE31B8"/>
    <w:lvl w:ilvl="0" w:tplc="E3408C8E">
      <w:start w:val="1"/>
      <w:numFmt w:val="decimal"/>
      <w:lvlText w:val="%1."/>
      <w:lvlJc w:val="left"/>
      <w:pPr>
        <w:ind w:left="360"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 w15:restartNumberingAfterBreak="0">
    <w:nsid w:val="18FA5671"/>
    <w:multiLevelType w:val="hybridMultilevel"/>
    <w:tmpl w:val="F9A0F10C"/>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5" w15:restartNumberingAfterBreak="0">
    <w:nsid w:val="1DDB1092"/>
    <w:multiLevelType w:val="hybridMultilevel"/>
    <w:tmpl w:val="D2E642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E52779A"/>
    <w:multiLevelType w:val="hybridMultilevel"/>
    <w:tmpl w:val="8BFA7928"/>
    <w:lvl w:ilvl="0" w:tplc="013CBCEE">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262C7"/>
    <w:multiLevelType w:val="hybridMultilevel"/>
    <w:tmpl w:val="C4241E2A"/>
    <w:lvl w:ilvl="0" w:tplc="843C7694">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E54F9"/>
    <w:multiLevelType w:val="hybridMultilevel"/>
    <w:tmpl w:val="3B1AD108"/>
    <w:lvl w:ilvl="0" w:tplc="E12AAB4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 w15:restartNumberingAfterBreak="0">
    <w:nsid w:val="3C926F1D"/>
    <w:multiLevelType w:val="hybridMultilevel"/>
    <w:tmpl w:val="CC10F6D0"/>
    <w:lvl w:ilvl="0" w:tplc="4D80AED4">
      <w:start w:val="1"/>
      <w:numFmt w:val="decimal"/>
      <w:lvlText w:val="%1."/>
      <w:lvlJc w:val="left"/>
      <w:pPr>
        <w:ind w:left="1800" w:hanging="360"/>
      </w:pPr>
      <w:rPr>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437E0721"/>
    <w:multiLevelType w:val="hybridMultilevel"/>
    <w:tmpl w:val="D0E46F18"/>
    <w:lvl w:ilvl="0" w:tplc="D8A4A30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1" w15:restartNumberingAfterBreak="0">
    <w:nsid w:val="54F86E3F"/>
    <w:multiLevelType w:val="hybridMultilevel"/>
    <w:tmpl w:val="8B9C66C6"/>
    <w:lvl w:ilvl="0" w:tplc="E3408C8E">
      <w:start w:val="1"/>
      <w:numFmt w:val="decimal"/>
      <w:lvlText w:val="%1."/>
      <w:lvlJc w:val="left"/>
      <w:pPr>
        <w:ind w:left="705"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15:restartNumberingAfterBreak="0">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8870A9"/>
    <w:multiLevelType w:val="hybridMultilevel"/>
    <w:tmpl w:val="EDAEE364"/>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FC3DF3"/>
    <w:multiLevelType w:val="hybridMultilevel"/>
    <w:tmpl w:val="953E0648"/>
    <w:lvl w:ilvl="0" w:tplc="E3408C8E">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54167D"/>
    <w:multiLevelType w:val="hybridMultilevel"/>
    <w:tmpl w:val="5AD89F0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43261A7"/>
    <w:multiLevelType w:val="hybridMultilevel"/>
    <w:tmpl w:val="6B02C54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7647CD7"/>
    <w:multiLevelType w:val="hybridMultilevel"/>
    <w:tmpl w:val="24A4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75254F"/>
    <w:multiLevelType w:val="multilevel"/>
    <w:tmpl w:val="9CE4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3"/>
  </w:num>
  <w:num w:numId="5">
    <w:abstractNumId w:val="9"/>
  </w:num>
  <w:num w:numId="6">
    <w:abstractNumId w:val="7"/>
  </w:num>
  <w:num w:numId="7">
    <w:abstractNumId w:val="3"/>
  </w:num>
  <w:num w:numId="8">
    <w:abstractNumId w:val="18"/>
  </w:num>
  <w:num w:numId="9">
    <w:abstractNumId w:val="4"/>
  </w:num>
  <w:num w:numId="10">
    <w:abstractNumId w:val="14"/>
  </w:num>
  <w:num w:numId="11">
    <w:abstractNumId w:val="11"/>
  </w:num>
  <w:num w:numId="12">
    <w:abstractNumId w:val="5"/>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4"/>
    <w:rsid w:val="00013419"/>
    <w:rsid w:val="000302A1"/>
    <w:rsid w:val="00030ACE"/>
    <w:rsid w:val="000406ED"/>
    <w:rsid w:val="00047511"/>
    <w:rsid w:val="0005185B"/>
    <w:rsid w:val="000841C9"/>
    <w:rsid w:val="000A2C56"/>
    <w:rsid w:val="000B4FDE"/>
    <w:rsid w:val="000C18E9"/>
    <w:rsid w:val="000D6637"/>
    <w:rsid w:val="000E0AD3"/>
    <w:rsid w:val="000E11DA"/>
    <w:rsid w:val="000E1757"/>
    <w:rsid w:val="000E5B30"/>
    <w:rsid w:val="000F325A"/>
    <w:rsid w:val="00101C72"/>
    <w:rsid w:val="00105680"/>
    <w:rsid w:val="00107680"/>
    <w:rsid w:val="001116B9"/>
    <w:rsid w:val="001158FD"/>
    <w:rsid w:val="00122539"/>
    <w:rsid w:val="00122AEB"/>
    <w:rsid w:val="001237AC"/>
    <w:rsid w:val="001275B2"/>
    <w:rsid w:val="00141232"/>
    <w:rsid w:val="00143A3B"/>
    <w:rsid w:val="001621C4"/>
    <w:rsid w:val="001645E9"/>
    <w:rsid w:val="00173D83"/>
    <w:rsid w:val="0018564A"/>
    <w:rsid w:val="00187057"/>
    <w:rsid w:val="001B5C58"/>
    <w:rsid w:val="001C3A81"/>
    <w:rsid w:val="001D44C8"/>
    <w:rsid w:val="001F45C3"/>
    <w:rsid w:val="002051C7"/>
    <w:rsid w:val="00220836"/>
    <w:rsid w:val="00221BA8"/>
    <w:rsid w:val="0024338D"/>
    <w:rsid w:val="00246FB2"/>
    <w:rsid w:val="00253515"/>
    <w:rsid w:val="002546DD"/>
    <w:rsid w:val="00257730"/>
    <w:rsid w:val="00264129"/>
    <w:rsid w:val="00266BEA"/>
    <w:rsid w:val="00290A62"/>
    <w:rsid w:val="002964E9"/>
    <w:rsid w:val="002A02EB"/>
    <w:rsid w:val="002A6B43"/>
    <w:rsid w:val="002B1CC0"/>
    <w:rsid w:val="002B4878"/>
    <w:rsid w:val="002C06E6"/>
    <w:rsid w:val="002C1FCF"/>
    <w:rsid w:val="002C2F2D"/>
    <w:rsid w:val="002D5E43"/>
    <w:rsid w:val="002E0DFD"/>
    <w:rsid w:val="002E2C11"/>
    <w:rsid w:val="00300CA7"/>
    <w:rsid w:val="0030224F"/>
    <w:rsid w:val="003030B2"/>
    <w:rsid w:val="00303C52"/>
    <w:rsid w:val="00326D55"/>
    <w:rsid w:val="00326FEB"/>
    <w:rsid w:val="00347FA3"/>
    <w:rsid w:val="00356C25"/>
    <w:rsid w:val="00370BB4"/>
    <w:rsid w:val="00372F13"/>
    <w:rsid w:val="00374FF4"/>
    <w:rsid w:val="003861E8"/>
    <w:rsid w:val="0038680B"/>
    <w:rsid w:val="00386A55"/>
    <w:rsid w:val="00391600"/>
    <w:rsid w:val="003927C1"/>
    <w:rsid w:val="00392C50"/>
    <w:rsid w:val="00396965"/>
    <w:rsid w:val="003972BB"/>
    <w:rsid w:val="003B05E8"/>
    <w:rsid w:val="003C447C"/>
    <w:rsid w:val="003C54B9"/>
    <w:rsid w:val="003D7D1E"/>
    <w:rsid w:val="003F1ABB"/>
    <w:rsid w:val="003F6480"/>
    <w:rsid w:val="00400380"/>
    <w:rsid w:val="00410B14"/>
    <w:rsid w:val="00410F78"/>
    <w:rsid w:val="00412222"/>
    <w:rsid w:val="00413B46"/>
    <w:rsid w:val="0042291A"/>
    <w:rsid w:val="00433069"/>
    <w:rsid w:val="00437337"/>
    <w:rsid w:val="004478DE"/>
    <w:rsid w:val="00455D8B"/>
    <w:rsid w:val="0047175B"/>
    <w:rsid w:val="004732C2"/>
    <w:rsid w:val="00476C55"/>
    <w:rsid w:val="004866F7"/>
    <w:rsid w:val="00490EB5"/>
    <w:rsid w:val="004B1351"/>
    <w:rsid w:val="004D094C"/>
    <w:rsid w:val="004E236F"/>
    <w:rsid w:val="004E5CE9"/>
    <w:rsid w:val="004F2B47"/>
    <w:rsid w:val="004F4383"/>
    <w:rsid w:val="00503063"/>
    <w:rsid w:val="00507DE6"/>
    <w:rsid w:val="00514DCC"/>
    <w:rsid w:val="005165A9"/>
    <w:rsid w:val="00543938"/>
    <w:rsid w:val="00550750"/>
    <w:rsid w:val="00554F8B"/>
    <w:rsid w:val="0055552D"/>
    <w:rsid w:val="00561277"/>
    <w:rsid w:val="00581F74"/>
    <w:rsid w:val="00582BDA"/>
    <w:rsid w:val="00583F09"/>
    <w:rsid w:val="00592011"/>
    <w:rsid w:val="005A173E"/>
    <w:rsid w:val="005A1949"/>
    <w:rsid w:val="005A24CF"/>
    <w:rsid w:val="005A339D"/>
    <w:rsid w:val="005A6378"/>
    <w:rsid w:val="005A7B36"/>
    <w:rsid w:val="005C2A24"/>
    <w:rsid w:val="005D093C"/>
    <w:rsid w:val="005D6622"/>
    <w:rsid w:val="005E617C"/>
    <w:rsid w:val="005F06A5"/>
    <w:rsid w:val="005F4CD0"/>
    <w:rsid w:val="0060371C"/>
    <w:rsid w:val="00630F14"/>
    <w:rsid w:val="00672D40"/>
    <w:rsid w:val="00692F55"/>
    <w:rsid w:val="006A06A4"/>
    <w:rsid w:val="006C375E"/>
    <w:rsid w:val="006D6234"/>
    <w:rsid w:val="006E1D5F"/>
    <w:rsid w:val="00702717"/>
    <w:rsid w:val="007031C9"/>
    <w:rsid w:val="00710200"/>
    <w:rsid w:val="00710D3D"/>
    <w:rsid w:val="00712E49"/>
    <w:rsid w:val="00715B99"/>
    <w:rsid w:val="00715CDB"/>
    <w:rsid w:val="00736AF5"/>
    <w:rsid w:val="00744102"/>
    <w:rsid w:val="00744956"/>
    <w:rsid w:val="007461EE"/>
    <w:rsid w:val="00764D4C"/>
    <w:rsid w:val="00765B86"/>
    <w:rsid w:val="0077462D"/>
    <w:rsid w:val="00793C22"/>
    <w:rsid w:val="00796DE7"/>
    <w:rsid w:val="007B1B23"/>
    <w:rsid w:val="007D3EA5"/>
    <w:rsid w:val="007D7E1C"/>
    <w:rsid w:val="007E5350"/>
    <w:rsid w:val="007F181E"/>
    <w:rsid w:val="007F748B"/>
    <w:rsid w:val="0080438D"/>
    <w:rsid w:val="008057EA"/>
    <w:rsid w:val="00817CB7"/>
    <w:rsid w:val="00827D7F"/>
    <w:rsid w:val="00834430"/>
    <w:rsid w:val="0083475E"/>
    <w:rsid w:val="008356AA"/>
    <w:rsid w:val="00837C38"/>
    <w:rsid w:val="0084001C"/>
    <w:rsid w:val="00843894"/>
    <w:rsid w:val="00846758"/>
    <w:rsid w:val="00861473"/>
    <w:rsid w:val="00872559"/>
    <w:rsid w:val="00873F75"/>
    <w:rsid w:val="00877FDB"/>
    <w:rsid w:val="008930AF"/>
    <w:rsid w:val="00894B0E"/>
    <w:rsid w:val="0089574C"/>
    <w:rsid w:val="008A021C"/>
    <w:rsid w:val="008A38DF"/>
    <w:rsid w:val="008A3BC3"/>
    <w:rsid w:val="008B4D43"/>
    <w:rsid w:val="008C2B91"/>
    <w:rsid w:val="008C2EBE"/>
    <w:rsid w:val="008C6B37"/>
    <w:rsid w:val="008C73F5"/>
    <w:rsid w:val="008D437C"/>
    <w:rsid w:val="008E7FB7"/>
    <w:rsid w:val="008F19E4"/>
    <w:rsid w:val="00927CF3"/>
    <w:rsid w:val="00931519"/>
    <w:rsid w:val="00942C21"/>
    <w:rsid w:val="00972121"/>
    <w:rsid w:val="009928F6"/>
    <w:rsid w:val="00997D8C"/>
    <w:rsid w:val="009A43BF"/>
    <w:rsid w:val="009A6701"/>
    <w:rsid w:val="009B406B"/>
    <w:rsid w:val="009C27E5"/>
    <w:rsid w:val="009C7A48"/>
    <w:rsid w:val="009D5DCA"/>
    <w:rsid w:val="009E1214"/>
    <w:rsid w:val="009E4431"/>
    <w:rsid w:val="009E754B"/>
    <w:rsid w:val="00A01F78"/>
    <w:rsid w:val="00A05E26"/>
    <w:rsid w:val="00A11232"/>
    <w:rsid w:val="00A16E19"/>
    <w:rsid w:val="00A173B8"/>
    <w:rsid w:val="00A3252C"/>
    <w:rsid w:val="00A44013"/>
    <w:rsid w:val="00A546C3"/>
    <w:rsid w:val="00A728C9"/>
    <w:rsid w:val="00A731EB"/>
    <w:rsid w:val="00A75EDF"/>
    <w:rsid w:val="00A85BCF"/>
    <w:rsid w:val="00A92029"/>
    <w:rsid w:val="00A93E62"/>
    <w:rsid w:val="00AA0A4C"/>
    <w:rsid w:val="00AB3B3E"/>
    <w:rsid w:val="00AC67B5"/>
    <w:rsid w:val="00AE08B0"/>
    <w:rsid w:val="00AF60AA"/>
    <w:rsid w:val="00B02D05"/>
    <w:rsid w:val="00B21D7B"/>
    <w:rsid w:val="00B35F89"/>
    <w:rsid w:val="00B40F2D"/>
    <w:rsid w:val="00B410BE"/>
    <w:rsid w:val="00B47F6D"/>
    <w:rsid w:val="00B54428"/>
    <w:rsid w:val="00B569E9"/>
    <w:rsid w:val="00B64E37"/>
    <w:rsid w:val="00B65845"/>
    <w:rsid w:val="00B80F17"/>
    <w:rsid w:val="00B81DB3"/>
    <w:rsid w:val="00B83A2E"/>
    <w:rsid w:val="00B9312A"/>
    <w:rsid w:val="00B94B5F"/>
    <w:rsid w:val="00B9577D"/>
    <w:rsid w:val="00BB4E41"/>
    <w:rsid w:val="00BB55A6"/>
    <w:rsid w:val="00BC1791"/>
    <w:rsid w:val="00BC2CC6"/>
    <w:rsid w:val="00BE40F0"/>
    <w:rsid w:val="00C115E7"/>
    <w:rsid w:val="00C1641B"/>
    <w:rsid w:val="00C16D3D"/>
    <w:rsid w:val="00C230C6"/>
    <w:rsid w:val="00C31EE1"/>
    <w:rsid w:val="00C350D0"/>
    <w:rsid w:val="00C40731"/>
    <w:rsid w:val="00C4274C"/>
    <w:rsid w:val="00C5020E"/>
    <w:rsid w:val="00C5282D"/>
    <w:rsid w:val="00C533FF"/>
    <w:rsid w:val="00C54EFC"/>
    <w:rsid w:val="00C579C6"/>
    <w:rsid w:val="00C616AE"/>
    <w:rsid w:val="00C64F7C"/>
    <w:rsid w:val="00C778E2"/>
    <w:rsid w:val="00C827C3"/>
    <w:rsid w:val="00C82C9C"/>
    <w:rsid w:val="00C874A9"/>
    <w:rsid w:val="00C877E3"/>
    <w:rsid w:val="00C912DE"/>
    <w:rsid w:val="00CC5631"/>
    <w:rsid w:val="00CE4FCE"/>
    <w:rsid w:val="00CF30C4"/>
    <w:rsid w:val="00CF6DF0"/>
    <w:rsid w:val="00D110AB"/>
    <w:rsid w:val="00D12BE3"/>
    <w:rsid w:val="00D13085"/>
    <w:rsid w:val="00D14DB7"/>
    <w:rsid w:val="00D20293"/>
    <w:rsid w:val="00D2048B"/>
    <w:rsid w:val="00D2076A"/>
    <w:rsid w:val="00D2735B"/>
    <w:rsid w:val="00D40DA7"/>
    <w:rsid w:val="00D42F76"/>
    <w:rsid w:val="00D715D2"/>
    <w:rsid w:val="00D74CC2"/>
    <w:rsid w:val="00D836A8"/>
    <w:rsid w:val="00D853EE"/>
    <w:rsid w:val="00DA2366"/>
    <w:rsid w:val="00DA333E"/>
    <w:rsid w:val="00DA5684"/>
    <w:rsid w:val="00DC50F5"/>
    <w:rsid w:val="00DC7A97"/>
    <w:rsid w:val="00DD6755"/>
    <w:rsid w:val="00DE657E"/>
    <w:rsid w:val="00DE6C3C"/>
    <w:rsid w:val="00E01AB9"/>
    <w:rsid w:val="00E170D2"/>
    <w:rsid w:val="00E26D33"/>
    <w:rsid w:val="00E33F94"/>
    <w:rsid w:val="00E43175"/>
    <w:rsid w:val="00E555B3"/>
    <w:rsid w:val="00E60EF3"/>
    <w:rsid w:val="00E64ED7"/>
    <w:rsid w:val="00E66E69"/>
    <w:rsid w:val="00E75CF2"/>
    <w:rsid w:val="00E958E8"/>
    <w:rsid w:val="00EA4AC5"/>
    <w:rsid w:val="00EC63FE"/>
    <w:rsid w:val="00EC7126"/>
    <w:rsid w:val="00EE5808"/>
    <w:rsid w:val="00EF703C"/>
    <w:rsid w:val="00F02123"/>
    <w:rsid w:val="00F17B92"/>
    <w:rsid w:val="00F22FE9"/>
    <w:rsid w:val="00F24C24"/>
    <w:rsid w:val="00F3367F"/>
    <w:rsid w:val="00F3660A"/>
    <w:rsid w:val="00F42525"/>
    <w:rsid w:val="00F467C2"/>
    <w:rsid w:val="00F55C62"/>
    <w:rsid w:val="00F63C7B"/>
    <w:rsid w:val="00F65A79"/>
    <w:rsid w:val="00F70C1D"/>
    <w:rsid w:val="00F76B66"/>
    <w:rsid w:val="00F8510F"/>
    <w:rsid w:val="00F977CE"/>
    <w:rsid w:val="00FC1C2D"/>
    <w:rsid w:val="00FD0B2D"/>
    <w:rsid w:val="00FD6A40"/>
    <w:rsid w:val="00FF4C58"/>
    <w:rsid w:val="00FF64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5035"/>
  <w15:docId w15:val="{1A51CBC5-48AB-4B0E-9D0F-F729863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17"/>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4"/>
    <w:rPr>
      <w:rFonts w:eastAsia="Times New Roman" w:cs="Times New Roman"/>
      <w:color w:val="auto"/>
      <w:sz w:val="22"/>
      <w:lang w:eastAsia="en-IN"/>
    </w:rPr>
  </w:style>
  <w:style w:type="paragraph" w:styleId="Heading1">
    <w:name w:val="heading 1"/>
    <w:basedOn w:val="Normal"/>
    <w:next w:val="Normal"/>
    <w:link w:val="Heading1Char"/>
    <w:uiPriority w:val="9"/>
    <w:qFormat/>
    <w:rsid w:val="00370B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0BB4"/>
    <w:pPr>
      <w:autoSpaceDE w:val="0"/>
      <w:autoSpaceDN w:val="0"/>
      <w:adjustRightInd w:val="0"/>
      <w:spacing w:after="0" w:line="240" w:lineRule="auto"/>
      <w:ind w:left="86" w:hanging="86"/>
      <w:outlineLvl w:val="1"/>
    </w:pPr>
    <w:rPr>
      <w:rFonts w:ascii="Times New Roman" w:hAnsi="Times New Roman"/>
      <w:sz w:val="10"/>
      <w:szCs w:val="10"/>
      <w:lang w:val="en-US" w:eastAsia="en-US"/>
    </w:rPr>
  </w:style>
  <w:style w:type="paragraph" w:styleId="Heading4">
    <w:name w:val="heading 4"/>
    <w:basedOn w:val="Normal"/>
    <w:next w:val="Normal"/>
    <w:link w:val="Heading4Char"/>
    <w:uiPriority w:val="9"/>
    <w:semiHidden/>
    <w:unhideWhenUsed/>
    <w:qFormat/>
    <w:rsid w:val="00370BB4"/>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70BB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70BB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B4"/>
    <w:rPr>
      <w:rFonts w:ascii="Cambria" w:eastAsia="Times New Roman" w:hAnsi="Cambria" w:cs="Times New Roman"/>
      <w:b/>
      <w:bCs/>
      <w:color w:val="auto"/>
      <w:kern w:val="32"/>
      <w:sz w:val="32"/>
      <w:szCs w:val="32"/>
      <w:lang w:eastAsia="en-IN"/>
    </w:rPr>
  </w:style>
  <w:style w:type="character" w:customStyle="1" w:styleId="Heading2Char">
    <w:name w:val="Heading 2 Char"/>
    <w:basedOn w:val="DefaultParagraphFont"/>
    <w:link w:val="Heading2"/>
    <w:rsid w:val="00370BB4"/>
    <w:rPr>
      <w:rFonts w:ascii="Times New Roman" w:eastAsia="Times New Roman" w:hAnsi="Times New Roman" w:cs="Times New Roman"/>
      <w:color w:val="auto"/>
      <w:sz w:val="10"/>
      <w:szCs w:val="10"/>
      <w:lang w:val="en-US"/>
    </w:rPr>
  </w:style>
  <w:style w:type="character" w:customStyle="1" w:styleId="Heading4Char">
    <w:name w:val="Heading 4 Char"/>
    <w:basedOn w:val="DefaultParagraphFont"/>
    <w:link w:val="Heading4"/>
    <w:uiPriority w:val="9"/>
    <w:semiHidden/>
    <w:rsid w:val="00370BB4"/>
    <w:rPr>
      <w:rFonts w:eastAsia="Times New Roman" w:cs="Times New Roman"/>
      <w:b/>
      <w:bCs/>
      <w:color w:val="auto"/>
      <w:sz w:val="28"/>
      <w:szCs w:val="28"/>
      <w:lang w:eastAsia="en-IN"/>
    </w:rPr>
  </w:style>
  <w:style w:type="character" w:customStyle="1" w:styleId="Heading8Char">
    <w:name w:val="Heading 8 Char"/>
    <w:basedOn w:val="DefaultParagraphFont"/>
    <w:link w:val="Heading8"/>
    <w:uiPriority w:val="9"/>
    <w:semiHidden/>
    <w:rsid w:val="00370BB4"/>
    <w:rPr>
      <w:rFonts w:eastAsia="Times New Roman" w:cs="Times New Roman"/>
      <w:i/>
      <w:iCs/>
      <w:color w:val="auto"/>
      <w:sz w:val="24"/>
      <w:szCs w:val="24"/>
      <w:lang w:eastAsia="en-IN"/>
    </w:rPr>
  </w:style>
  <w:style w:type="character" w:customStyle="1" w:styleId="Heading9Char">
    <w:name w:val="Heading 9 Char"/>
    <w:basedOn w:val="DefaultParagraphFont"/>
    <w:link w:val="Heading9"/>
    <w:uiPriority w:val="9"/>
    <w:semiHidden/>
    <w:rsid w:val="00370BB4"/>
    <w:rPr>
      <w:rFonts w:ascii="Cambria" w:eastAsia="Times New Roman" w:hAnsi="Cambria" w:cs="Times New Roman"/>
      <w:color w:val="auto"/>
      <w:sz w:val="22"/>
      <w:lang w:eastAsia="en-IN"/>
    </w:rPr>
  </w:style>
  <w:style w:type="paragraph" w:styleId="NormalWeb">
    <w:name w:val="Normal (Web)"/>
    <w:basedOn w:val="Normal"/>
    <w:unhideWhenUsed/>
    <w:rsid w:val="00370B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BB4"/>
    <w:pPr>
      <w:ind w:left="720"/>
    </w:pPr>
  </w:style>
  <w:style w:type="paragraph" w:styleId="BodyTextIndent3">
    <w:name w:val="Body Text Indent 3"/>
    <w:basedOn w:val="Normal"/>
    <w:link w:val="BodyTextIndent3Char"/>
    <w:rsid w:val="00370BB4"/>
    <w:pPr>
      <w:tabs>
        <w:tab w:val="left" w:pos="720"/>
      </w:tabs>
      <w:autoSpaceDE w:val="0"/>
      <w:autoSpaceDN w:val="0"/>
      <w:adjustRightInd w:val="0"/>
      <w:spacing w:after="0" w:line="240" w:lineRule="auto"/>
      <w:ind w:left="720" w:hanging="720"/>
      <w:jc w:val="both"/>
    </w:pPr>
    <w:rPr>
      <w:rFonts w:ascii="Arial" w:eastAsia="SimSun" w:hAnsi="Arial" w:cs="Arial"/>
      <w:sz w:val="20"/>
      <w:szCs w:val="20"/>
      <w:lang w:val="en-US" w:eastAsia="zh-CN"/>
    </w:rPr>
  </w:style>
  <w:style w:type="character" w:customStyle="1" w:styleId="BodyTextIndent3Char">
    <w:name w:val="Body Text Indent 3 Char"/>
    <w:basedOn w:val="DefaultParagraphFont"/>
    <w:link w:val="BodyTextIndent3"/>
    <w:rsid w:val="00370BB4"/>
    <w:rPr>
      <w:rFonts w:ascii="Arial" w:eastAsia="SimSun" w:hAnsi="Arial" w:cs="Arial"/>
      <w:color w:val="auto"/>
      <w:sz w:val="20"/>
      <w:szCs w:val="20"/>
      <w:lang w:val="en-US" w:eastAsia="zh-CN"/>
    </w:rPr>
  </w:style>
  <w:style w:type="paragraph" w:styleId="BalloonText">
    <w:name w:val="Balloon Text"/>
    <w:basedOn w:val="Normal"/>
    <w:link w:val="BalloonTextChar"/>
    <w:uiPriority w:val="99"/>
    <w:semiHidden/>
    <w:unhideWhenUsed/>
    <w:rsid w:val="0037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4"/>
    <w:rPr>
      <w:rFonts w:ascii="Tahoma" w:eastAsia="Times New Roman" w:hAnsi="Tahoma" w:cs="Tahoma"/>
      <w:color w:val="auto"/>
      <w:sz w:val="16"/>
      <w:szCs w:val="16"/>
      <w:lang w:eastAsia="en-IN"/>
    </w:rPr>
  </w:style>
  <w:style w:type="table" w:styleId="TableGrid">
    <w:name w:val="Table Grid"/>
    <w:basedOn w:val="TableNormal"/>
    <w:uiPriority w:val="59"/>
    <w:rsid w:val="00370BB4"/>
    <w:pPr>
      <w:spacing w:after="0" w:line="240" w:lineRule="auto"/>
    </w:pPr>
    <w:rPr>
      <w:rFonts w:asciiTheme="minorHAnsi" w:hAnsiTheme="minorHAnsi" w:cstheme="minorBid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70BB4"/>
  </w:style>
  <w:style w:type="paragraph" w:customStyle="1" w:styleId="Default">
    <w:name w:val="Default"/>
    <w:rsid w:val="00370BB4"/>
    <w:pPr>
      <w:autoSpaceDE w:val="0"/>
      <w:autoSpaceDN w:val="0"/>
      <w:adjustRightInd w:val="0"/>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20293"/>
    <w:rPr>
      <w:i/>
      <w:iCs/>
    </w:rPr>
  </w:style>
  <w:style w:type="paragraph" w:styleId="Header">
    <w:name w:val="header"/>
    <w:basedOn w:val="Normal"/>
    <w:link w:val="HeaderChar"/>
    <w:uiPriority w:val="99"/>
    <w:unhideWhenUsed/>
    <w:rsid w:val="0039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5"/>
    <w:rPr>
      <w:rFonts w:eastAsia="Times New Roman" w:cs="Times New Roman"/>
      <w:color w:val="auto"/>
      <w:sz w:val="22"/>
      <w:lang w:eastAsia="en-IN"/>
    </w:rPr>
  </w:style>
  <w:style w:type="paragraph" w:styleId="Footer">
    <w:name w:val="footer"/>
    <w:basedOn w:val="Normal"/>
    <w:link w:val="FooterChar"/>
    <w:uiPriority w:val="99"/>
    <w:unhideWhenUsed/>
    <w:rsid w:val="0039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65"/>
    <w:rPr>
      <w:rFonts w:eastAsia="Times New Roman" w:cs="Times New Roman"/>
      <w:color w:val="auto"/>
      <w:sz w:val="22"/>
      <w:lang w:eastAsia="en-IN"/>
    </w:rPr>
  </w:style>
  <w:style w:type="character" w:styleId="Hyperlink">
    <w:name w:val="Hyperlink"/>
    <w:basedOn w:val="DefaultParagraphFont"/>
    <w:uiPriority w:val="99"/>
    <w:unhideWhenUsed/>
    <w:rsid w:val="00E170D2"/>
    <w:rPr>
      <w:color w:val="0000FF"/>
      <w:u w:val="single"/>
    </w:rPr>
  </w:style>
  <w:style w:type="character" w:styleId="Strong">
    <w:name w:val="Strong"/>
    <w:basedOn w:val="DefaultParagraphFont"/>
    <w:uiPriority w:val="22"/>
    <w:qFormat/>
    <w:rsid w:val="00877FDB"/>
    <w:rPr>
      <w:b/>
      <w:bCs/>
    </w:rPr>
  </w:style>
  <w:style w:type="character" w:customStyle="1" w:styleId="a-size-extra-large">
    <w:name w:val="a-size-extra-large"/>
    <w:basedOn w:val="DefaultParagraphFont"/>
    <w:rsid w:val="000E1757"/>
  </w:style>
  <w:style w:type="character" w:customStyle="1" w:styleId="a-size-large">
    <w:name w:val="a-size-large"/>
    <w:basedOn w:val="DefaultParagraphFont"/>
    <w:rsid w:val="000E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434">
      <w:bodyDiv w:val="1"/>
      <w:marLeft w:val="0"/>
      <w:marRight w:val="0"/>
      <w:marTop w:val="0"/>
      <w:marBottom w:val="0"/>
      <w:divBdr>
        <w:top w:val="none" w:sz="0" w:space="0" w:color="auto"/>
        <w:left w:val="none" w:sz="0" w:space="0" w:color="auto"/>
        <w:bottom w:val="none" w:sz="0" w:space="0" w:color="auto"/>
        <w:right w:val="none" w:sz="0" w:space="0" w:color="auto"/>
      </w:divBdr>
    </w:div>
    <w:div w:id="80680689">
      <w:bodyDiv w:val="1"/>
      <w:marLeft w:val="0"/>
      <w:marRight w:val="0"/>
      <w:marTop w:val="0"/>
      <w:marBottom w:val="0"/>
      <w:divBdr>
        <w:top w:val="none" w:sz="0" w:space="0" w:color="auto"/>
        <w:left w:val="none" w:sz="0" w:space="0" w:color="auto"/>
        <w:bottom w:val="none" w:sz="0" w:space="0" w:color="auto"/>
        <w:right w:val="none" w:sz="0" w:space="0" w:color="auto"/>
      </w:divBdr>
    </w:div>
    <w:div w:id="222955742">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630594253">
      <w:bodyDiv w:val="1"/>
      <w:marLeft w:val="0"/>
      <w:marRight w:val="0"/>
      <w:marTop w:val="0"/>
      <w:marBottom w:val="0"/>
      <w:divBdr>
        <w:top w:val="none" w:sz="0" w:space="0" w:color="auto"/>
        <w:left w:val="none" w:sz="0" w:space="0" w:color="auto"/>
        <w:bottom w:val="none" w:sz="0" w:space="0" w:color="auto"/>
        <w:right w:val="none" w:sz="0" w:space="0" w:color="auto"/>
      </w:divBdr>
    </w:div>
    <w:div w:id="1092555537">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469276970">
      <w:bodyDiv w:val="1"/>
      <w:marLeft w:val="0"/>
      <w:marRight w:val="0"/>
      <w:marTop w:val="0"/>
      <w:marBottom w:val="0"/>
      <w:divBdr>
        <w:top w:val="none" w:sz="0" w:space="0" w:color="auto"/>
        <w:left w:val="none" w:sz="0" w:space="0" w:color="auto"/>
        <w:bottom w:val="none" w:sz="0" w:space="0" w:color="auto"/>
        <w:right w:val="none" w:sz="0" w:space="0" w:color="auto"/>
      </w:divBdr>
    </w:div>
    <w:div w:id="1876190652">
      <w:bodyDiv w:val="1"/>
      <w:marLeft w:val="0"/>
      <w:marRight w:val="0"/>
      <w:marTop w:val="0"/>
      <w:marBottom w:val="0"/>
      <w:divBdr>
        <w:top w:val="none" w:sz="0" w:space="0" w:color="auto"/>
        <w:left w:val="none" w:sz="0" w:space="0" w:color="auto"/>
        <w:bottom w:val="none" w:sz="0" w:space="0" w:color="auto"/>
        <w:right w:val="none" w:sz="0" w:space="0" w:color="auto"/>
      </w:divBdr>
    </w:div>
    <w:div w:id="2069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0097-E3B6-4414-80AA-61773E9A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marwadi</cp:lastModifiedBy>
  <cp:revision>2</cp:revision>
  <cp:lastPrinted>2017-09-02T07:02:00Z</cp:lastPrinted>
  <dcterms:created xsi:type="dcterms:W3CDTF">2018-07-12T13:27:00Z</dcterms:created>
  <dcterms:modified xsi:type="dcterms:W3CDTF">2018-07-12T13:27:00Z</dcterms:modified>
</cp:coreProperties>
</file>