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DE2" w:rsidRDefault="00837DE2">
      <w:pPr>
        <w:widowControl w:val="0"/>
        <w:pBdr>
          <w:top w:val="nil"/>
          <w:left w:val="nil"/>
          <w:bottom w:val="nil"/>
          <w:right w:val="nil"/>
          <w:between w:val="nil"/>
        </w:pBdr>
        <w:spacing w:after="0"/>
        <w:rPr>
          <w:rFonts w:ascii="Arial" w:eastAsia="Arial" w:hAnsi="Arial" w:cs="Arial"/>
          <w:color w:val="000000"/>
        </w:rPr>
      </w:pPr>
    </w:p>
    <w:tbl>
      <w:tblPr>
        <w:tblStyle w:val="a"/>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4"/>
        <w:gridCol w:w="6039"/>
      </w:tblGrid>
      <w:tr w:rsidR="00837DE2">
        <w:trPr>
          <w:trHeight w:val="296"/>
        </w:trPr>
        <w:tc>
          <w:tcPr>
            <w:tcW w:w="3884" w:type="dxa"/>
            <w:tcBorders>
              <w:top w:val="single" w:sz="4" w:space="0" w:color="000000"/>
              <w:left w:val="single" w:sz="4" w:space="0" w:color="000000"/>
              <w:bottom w:val="single" w:sz="4" w:space="0" w:color="000000"/>
              <w:right w:val="single" w:sz="4" w:space="0" w:color="000000"/>
            </w:tcBorders>
          </w:tcPr>
          <w:p w:rsidR="00837DE2" w:rsidRDefault="00D85811">
            <w:pPr>
              <w:spacing w:after="0" w:line="240" w:lineRule="auto"/>
              <w:jc w:val="both"/>
              <w:rPr>
                <w:rFonts w:eastAsia="Calibri" w:cs="Calibri"/>
                <w:b/>
                <w:sz w:val="20"/>
                <w:szCs w:val="20"/>
              </w:rPr>
            </w:pPr>
            <w:r>
              <w:rPr>
                <w:rFonts w:eastAsia="Calibri" w:cs="Calibri"/>
                <w:b/>
                <w:sz w:val="20"/>
                <w:szCs w:val="20"/>
              </w:rPr>
              <w:t>PROGRAM</w:t>
            </w:r>
          </w:p>
        </w:tc>
        <w:tc>
          <w:tcPr>
            <w:tcW w:w="6039" w:type="dxa"/>
            <w:tcBorders>
              <w:top w:val="single" w:sz="4" w:space="0" w:color="000000"/>
              <w:left w:val="single" w:sz="4" w:space="0" w:color="000000"/>
              <w:bottom w:val="single" w:sz="4" w:space="0" w:color="000000"/>
              <w:right w:val="single" w:sz="4" w:space="0" w:color="000000"/>
            </w:tcBorders>
          </w:tcPr>
          <w:p w:rsidR="00837DE2" w:rsidRDefault="00D85811">
            <w:pPr>
              <w:spacing w:after="0" w:line="240" w:lineRule="auto"/>
              <w:jc w:val="both"/>
              <w:rPr>
                <w:rFonts w:eastAsia="Calibri" w:cs="Calibri"/>
                <w:b/>
                <w:sz w:val="20"/>
                <w:szCs w:val="20"/>
              </w:rPr>
            </w:pPr>
            <w:r>
              <w:rPr>
                <w:rFonts w:eastAsia="Calibri" w:cs="Calibri"/>
                <w:b/>
                <w:sz w:val="20"/>
                <w:szCs w:val="20"/>
              </w:rPr>
              <w:t xml:space="preserve">Master of Business Administration </w:t>
            </w:r>
          </w:p>
        </w:tc>
      </w:tr>
      <w:tr w:rsidR="00837DE2">
        <w:trPr>
          <w:trHeight w:val="296"/>
        </w:trPr>
        <w:tc>
          <w:tcPr>
            <w:tcW w:w="3884" w:type="dxa"/>
            <w:tcBorders>
              <w:top w:val="single" w:sz="4" w:space="0" w:color="000000"/>
              <w:left w:val="single" w:sz="4" w:space="0" w:color="000000"/>
              <w:bottom w:val="single" w:sz="4" w:space="0" w:color="000000"/>
              <w:right w:val="single" w:sz="4" w:space="0" w:color="000000"/>
            </w:tcBorders>
          </w:tcPr>
          <w:p w:rsidR="00837DE2" w:rsidRDefault="00D85811">
            <w:pPr>
              <w:spacing w:after="0" w:line="240" w:lineRule="auto"/>
              <w:jc w:val="both"/>
              <w:rPr>
                <w:rFonts w:eastAsia="Calibri" w:cs="Calibri"/>
                <w:b/>
                <w:sz w:val="20"/>
                <w:szCs w:val="20"/>
              </w:rPr>
            </w:pPr>
            <w:r>
              <w:rPr>
                <w:rFonts w:eastAsia="Calibri" w:cs="Calibri"/>
                <w:b/>
                <w:sz w:val="20"/>
                <w:szCs w:val="20"/>
              </w:rPr>
              <w:t xml:space="preserve">SEMESTER </w:t>
            </w:r>
          </w:p>
        </w:tc>
        <w:tc>
          <w:tcPr>
            <w:tcW w:w="6039" w:type="dxa"/>
            <w:tcBorders>
              <w:top w:val="single" w:sz="4" w:space="0" w:color="000000"/>
              <w:left w:val="single" w:sz="4" w:space="0" w:color="000000"/>
              <w:bottom w:val="single" w:sz="4" w:space="0" w:color="000000"/>
              <w:right w:val="single" w:sz="4" w:space="0" w:color="000000"/>
            </w:tcBorders>
          </w:tcPr>
          <w:p w:rsidR="00837DE2" w:rsidRDefault="00CB11EE">
            <w:pPr>
              <w:spacing w:after="0" w:line="240" w:lineRule="auto"/>
              <w:jc w:val="both"/>
              <w:rPr>
                <w:rFonts w:eastAsia="Calibri" w:cs="Calibri"/>
                <w:b/>
                <w:sz w:val="20"/>
                <w:szCs w:val="20"/>
              </w:rPr>
            </w:pPr>
            <w:r>
              <w:rPr>
                <w:rFonts w:eastAsia="Calibri" w:cs="Calibri"/>
                <w:b/>
                <w:sz w:val="20"/>
                <w:szCs w:val="20"/>
              </w:rPr>
              <w:t>IV</w:t>
            </w:r>
          </w:p>
        </w:tc>
      </w:tr>
      <w:tr w:rsidR="00837DE2">
        <w:trPr>
          <w:trHeight w:val="296"/>
        </w:trPr>
        <w:tc>
          <w:tcPr>
            <w:tcW w:w="3884" w:type="dxa"/>
            <w:tcBorders>
              <w:top w:val="single" w:sz="4" w:space="0" w:color="000000"/>
              <w:left w:val="single" w:sz="4" w:space="0" w:color="000000"/>
              <w:bottom w:val="single" w:sz="4" w:space="0" w:color="000000"/>
              <w:right w:val="single" w:sz="4" w:space="0" w:color="000000"/>
            </w:tcBorders>
          </w:tcPr>
          <w:p w:rsidR="00837DE2" w:rsidRDefault="00D85811">
            <w:pPr>
              <w:spacing w:after="0" w:line="240" w:lineRule="auto"/>
              <w:jc w:val="both"/>
              <w:rPr>
                <w:rFonts w:eastAsia="Calibri" w:cs="Calibri"/>
                <w:b/>
                <w:sz w:val="20"/>
                <w:szCs w:val="20"/>
              </w:rPr>
            </w:pPr>
            <w:r>
              <w:rPr>
                <w:rFonts w:eastAsia="Calibri" w:cs="Calibri"/>
                <w:b/>
                <w:sz w:val="20"/>
                <w:szCs w:val="20"/>
              </w:rPr>
              <w:t>COURSE TITLE</w:t>
            </w:r>
          </w:p>
        </w:tc>
        <w:tc>
          <w:tcPr>
            <w:tcW w:w="6039" w:type="dxa"/>
            <w:tcBorders>
              <w:top w:val="single" w:sz="4" w:space="0" w:color="000000"/>
              <w:left w:val="single" w:sz="4" w:space="0" w:color="000000"/>
              <w:bottom w:val="single" w:sz="4" w:space="0" w:color="000000"/>
              <w:right w:val="single" w:sz="4" w:space="0" w:color="000000"/>
            </w:tcBorders>
          </w:tcPr>
          <w:p w:rsidR="00837DE2" w:rsidRDefault="00D85811">
            <w:pPr>
              <w:spacing w:after="0" w:line="360" w:lineRule="auto"/>
              <w:rPr>
                <w:rFonts w:eastAsia="Calibri" w:cs="Calibri"/>
                <w:b/>
                <w:sz w:val="20"/>
                <w:szCs w:val="20"/>
              </w:rPr>
            </w:pPr>
            <w:r>
              <w:rPr>
                <w:b/>
                <w:sz w:val="20"/>
                <w:szCs w:val="20"/>
              </w:rPr>
              <w:t>Microfinance</w:t>
            </w:r>
            <w:r>
              <w:rPr>
                <w:rFonts w:eastAsia="Calibri" w:cs="Calibri"/>
                <w:b/>
                <w:sz w:val="20"/>
                <w:szCs w:val="20"/>
              </w:rPr>
              <w:t xml:space="preserve"> </w:t>
            </w:r>
            <w:r>
              <w:rPr>
                <w:b/>
                <w:sz w:val="20"/>
                <w:szCs w:val="20"/>
              </w:rPr>
              <w:t>and</w:t>
            </w:r>
            <w:r>
              <w:rPr>
                <w:rFonts w:eastAsia="Calibri" w:cs="Calibri"/>
                <w:b/>
                <w:sz w:val="20"/>
                <w:szCs w:val="20"/>
              </w:rPr>
              <w:t xml:space="preserve"> Rural </w:t>
            </w:r>
            <w:r>
              <w:rPr>
                <w:b/>
                <w:sz w:val="20"/>
                <w:szCs w:val="20"/>
              </w:rPr>
              <w:t>B</w:t>
            </w:r>
            <w:r>
              <w:rPr>
                <w:rFonts w:eastAsia="Calibri" w:cs="Calibri"/>
                <w:b/>
                <w:sz w:val="20"/>
                <w:szCs w:val="20"/>
              </w:rPr>
              <w:t xml:space="preserve">anking  </w:t>
            </w:r>
          </w:p>
        </w:tc>
      </w:tr>
      <w:tr w:rsidR="00837DE2">
        <w:trPr>
          <w:trHeight w:val="296"/>
        </w:trPr>
        <w:tc>
          <w:tcPr>
            <w:tcW w:w="3884" w:type="dxa"/>
            <w:tcBorders>
              <w:top w:val="single" w:sz="4" w:space="0" w:color="000000"/>
              <w:left w:val="single" w:sz="4" w:space="0" w:color="000000"/>
              <w:bottom w:val="single" w:sz="4" w:space="0" w:color="000000"/>
              <w:right w:val="single" w:sz="4" w:space="0" w:color="000000"/>
            </w:tcBorders>
          </w:tcPr>
          <w:p w:rsidR="00837DE2" w:rsidRDefault="00D85811">
            <w:pPr>
              <w:spacing w:after="0" w:line="240" w:lineRule="auto"/>
              <w:jc w:val="both"/>
              <w:rPr>
                <w:rFonts w:eastAsia="Calibri" w:cs="Calibri"/>
                <w:b/>
                <w:sz w:val="20"/>
                <w:szCs w:val="20"/>
              </w:rPr>
            </w:pPr>
            <w:r>
              <w:rPr>
                <w:rFonts w:eastAsia="Calibri" w:cs="Calibri"/>
                <w:b/>
                <w:sz w:val="20"/>
                <w:szCs w:val="20"/>
              </w:rPr>
              <w:t>COURSE CODE</w:t>
            </w:r>
          </w:p>
        </w:tc>
        <w:tc>
          <w:tcPr>
            <w:tcW w:w="6039" w:type="dxa"/>
            <w:tcBorders>
              <w:top w:val="single" w:sz="4" w:space="0" w:color="000000"/>
              <w:left w:val="single" w:sz="4" w:space="0" w:color="000000"/>
              <w:bottom w:val="single" w:sz="4" w:space="0" w:color="000000"/>
              <w:right w:val="single" w:sz="4" w:space="0" w:color="000000"/>
            </w:tcBorders>
          </w:tcPr>
          <w:p w:rsidR="00837DE2" w:rsidRDefault="00D93A3B" w:rsidP="00D93A3B">
            <w:pPr>
              <w:tabs>
                <w:tab w:val="left" w:pos="1190"/>
              </w:tabs>
              <w:spacing w:after="0" w:line="240" w:lineRule="auto"/>
              <w:jc w:val="both"/>
              <w:rPr>
                <w:rFonts w:eastAsia="Calibri" w:cs="Calibri"/>
                <w:b/>
                <w:sz w:val="20"/>
                <w:szCs w:val="20"/>
              </w:rPr>
            </w:pPr>
            <w:r w:rsidRPr="00D93A3B">
              <w:rPr>
                <w:rFonts w:eastAsia="Calibri" w:cs="Calibri"/>
                <w:b/>
                <w:sz w:val="20"/>
                <w:szCs w:val="20"/>
              </w:rPr>
              <w:t>04MB0426</w:t>
            </w:r>
          </w:p>
        </w:tc>
      </w:tr>
      <w:tr w:rsidR="00837DE2">
        <w:trPr>
          <w:trHeight w:val="296"/>
        </w:trPr>
        <w:tc>
          <w:tcPr>
            <w:tcW w:w="3884" w:type="dxa"/>
            <w:tcBorders>
              <w:top w:val="single" w:sz="4" w:space="0" w:color="000000"/>
              <w:left w:val="single" w:sz="4" w:space="0" w:color="000000"/>
              <w:bottom w:val="single" w:sz="4" w:space="0" w:color="000000"/>
              <w:right w:val="single" w:sz="4" w:space="0" w:color="000000"/>
            </w:tcBorders>
          </w:tcPr>
          <w:p w:rsidR="00837DE2" w:rsidRDefault="00D85811">
            <w:pPr>
              <w:spacing w:after="0" w:line="240" w:lineRule="auto"/>
              <w:jc w:val="both"/>
              <w:rPr>
                <w:rFonts w:eastAsia="Calibri" w:cs="Calibri"/>
                <w:b/>
                <w:sz w:val="20"/>
                <w:szCs w:val="20"/>
              </w:rPr>
            </w:pPr>
            <w:r>
              <w:rPr>
                <w:rFonts w:eastAsia="Calibri" w:cs="Calibri"/>
                <w:b/>
                <w:sz w:val="20"/>
                <w:szCs w:val="20"/>
              </w:rPr>
              <w:t>COURSE CREDITS</w:t>
            </w:r>
          </w:p>
        </w:tc>
        <w:tc>
          <w:tcPr>
            <w:tcW w:w="6039" w:type="dxa"/>
            <w:tcBorders>
              <w:top w:val="single" w:sz="4" w:space="0" w:color="000000"/>
              <w:left w:val="single" w:sz="4" w:space="0" w:color="000000"/>
              <w:bottom w:val="single" w:sz="4" w:space="0" w:color="000000"/>
              <w:right w:val="single" w:sz="4" w:space="0" w:color="000000"/>
            </w:tcBorders>
          </w:tcPr>
          <w:p w:rsidR="00837DE2" w:rsidRDefault="00CB11EE">
            <w:pPr>
              <w:spacing w:after="0" w:line="240" w:lineRule="auto"/>
              <w:jc w:val="both"/>
              <w:rPr>
                <w:rFonts w:eastAsia="Calibri" w:cs="Calibri"/>
                <w:b/>
                <w:sz w:val="20"/>
                <w:szCs w:val="20"/>
              </w:rPr>
            </w:pPr>
            <w:r>
              <w:rPr>
                <w:rFonts w:eastAsia="Calibri" w:cs="Calibri"/>
                <w:b/>
                <w:sz w:val="20"/>
                <w:szCs w:val="20"/>
              </w:rPr>
              <w:t>3</w:t>
            </w:r>
          </w:p>
        </w:tc>
      </w:tr>
      <w:tr w:rsidR="00837DE2">
        <w:trPr>
          <w:trHeight w:val="296"/>
        </w:trPr>
        <w:tc>
          <w:tcPr>
            <w:tcW w:w="3884" w:type="dxa"/>
            <w:tcBorders>
              <w:top w:val="single" w:sz="4" w:space="0" w:color="000000"/>
              <w:left w:val="single" w:sz="4" w:space="0" w:color="000000"/>
              <w:bottom w:val="single" w:sz="4" w:space="0" w:color="000000"/>
              <w:right w:val="single" w:sz="4" w:space="0" w:color="000000"/>
            </w:tcBorders>
          </w:tcPr>
          <w:p w:rsidR="00837DE2" w:rsidRDefault="00D85811">
            <w:pPr>
              <w:spacing w:after="0" w:line="240" w:lineRule="auto"/>
              <w:jc w:val="both"/>
              <w:rPr>
                <w:rFonts w:eastAsia="Calibri" w:cs="Calibri"/>
                <w:b/>
                <w:sz w:val="20"/>
                <w:szCs w:val="20"/>
              </w:rPr>
            </w:pPr>
            <w:r>
              <w:rPr>
                <w:rFonts w:eastAsia="Calibri" w:cs="Calibri"/>
                <w:b/>
                <w:sz w:val="20"/>
                <w:szCs w:val="20"/>
              </w:rPr>
              <w:t>COURSE DURATION</w:t>
            </w:r>
          </w:p>
        </w:tc>
        <w:tc>
          <w:tcPr>
            <w:tcW w:w="6039" w:type="dxa"/>
            <w:tcBorders>
              <w:top w:val="single" w:sz="4" w:space="0" w:color="000000"/>
              <w:left w:val="single" w:sz="4" w:space="0" w:color="000000"/>
              <w:bottom w:val="single" w:sz="4" w:space="0" w:color="000000"/>
              <w:right w:val="single" w:sz="4" w:space="0" w:color="000000"/>
            </w:tcBorders>
          </w:tcPr>
          <w:p w:rsidR="00837DE2" w:rsidRDefault="00D85811">
            <w:pPr>
              <w:spacing w:after="0" w:line="240" w:lineRule="auto"/>
              <w:jc w:val="both"/>
              <w:rPr>
                <w:rFonts w:eastAsia="Calibri" w:cs="Calibri"/>
                <w:b/>
                <w:sz w:val="20"/>
                <w:szCs w:val="20"/>
              </w:rPr>
            </w:pPr>
            <w:r>
              <w:rPr>
                <w:rFonts w:eastAsia="Calibri" w:cs="Calibri"/>
                <w:b/>
                <w:sz w:val="20"/>
                <w:szCs w:val="20"/>
              </w:rPr>
              <w:t xml:space="preserve">42 sessions </w:t>
            </w:r>
          </w:p>
        </w:tc>
      </w:tr>
    </w:tbl>
    <w:p w:rsidR="00837DE2" w:rsidRDefault="00837DE2">
      <w:pPr>
        <w:spacing w:after="0" w:line="240" w:lineRule="auto"/>
        <w:jc w:val="both"/>
        <w:rPr>
          <w:rFonts w:eastAsia="Calibri" w:cs="Calibri"/>
          <w:b/>
          <w:sz w:val="20"/>
          <w:szCs w:val="20"/>
        </w:rPr>
      </w:pPr>
    </w:p>
    <w:p w:rsidR="00837DE2" w:rsidRDefault="00D85811">
      <w:pPr>
        <w:spacing w:line="240" w:lineRule="auto"/>
        <w:jc w:val="both"/>
        <w:rPr>
          <w:rFonts w:eastAsia="Calibri" w:cs="Calibri"/>
          <w:b/>
          <w:sz w:val="20"/>
          <w:szCs w:val="20"/>
        </w:rPr>
      </w:pPr>
      <w:r>
        <w:rPr>
          <w:rFonts w:eastAsia="Calibri" w:cs="Calibri"/>
          <w:b/>
          <w:sz w:val="20"/>
          <w:szCs w:val="20"/>
        </w:rPr>
        <w:t xml:space="preserve">COURSE OUTCOMES: </w:t>
      </w:r>
    </w:p>
    <w:p w:rsidR="00837DE2" w:rsidRDefault="00D85811">
      <w:pPr>
        <w:numPr>
          <w:ilvl w:val="0"/>
          <w:numId w:val="1"/>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 xml:space="preserve">To </w:t>
      </w:r>
      <w:r>
        <w:t>understand rural</w:t>
      </w:r>
      <w:r>
        <w:rPr>
          <w:rFonts w:eastAsia="Calibri" w:cs="Calibri"/>
          <w:color w:val="000000"/>
        </w:rPr>
        <w:t xml:space="preserve"> India and its initiatives for rural development.</w:t>
      </w:r>
    </w:p>
    <w:p w:rsidR="00837DE2" w:rsidRDefault="00D85811">
      <w:pPr>
        <w:numPr>
          <w:ilvl w:val="0"/>
          <w:numId w:val="1"/>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To learn the different models of Micro finance.</w:t>
      </w:r>
    </w:p>
    <w:p w:rsidR="00837DE2" w:rsidRDefault="00D85811">
      <w:pPr>
        <w:numPr>
          <w:ilvl w:val="0"/>
          <w:numId w:val="1"/>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To provide Knowledge about the development of microfinance products.</w:t>
      </w:r>
    </w:p>
    <w:p w:rsidR="00837DE2" w:rsidRDefault="00D85811">
      <w:pPr>
        <w:numPr>
          <w:ilvl w:val="0"/>
          <w:numId w:val="1"/>
        </w:numPr>
        <w:pBdr>
          <w:top w:val="nil"/>
          <w:left w:val="nil"/>
          <w:bottom w:val="nil"/>
          <w:right w:val="nil"/>
          <w:between w:val="nil"/>
        </w:pBdr>
        <w:spacing w:after="0" w:line="240" w:lineRule="auto"/>
        <w:jc w:val="both"/>
        <w:rPr>
          <w:rFonts w:eastAsia="Calibri" w:cs="Calibri"/>
          <w:color w:val="000000"/>
        </w:rPr>
      </w:pPr>
      <w:r>
        <w:rPr>
          <w:rFonts w:eastAsia="Calibri" w:cs="Calibri"/>
          <w:color w:val="000000"/>
        </w:rPr>
        <w:t>To acquire information about micro finance and its importance in developing rural wealth.</w:t>
      </w:r>
    </w:p>
    <w:p w:rsidR="00837DE2" w:rsidRDefault="00D85811">
      <w:pPr>
        <w:numPr>
          <w:ilvl w:val="0"/>
          <w:numId w:val="1"/>
        </w:numPr>
        <w:pBdr>
          <w:top w:val="nil"/>
          <w:left w:val="nil"/>
          <w:bottom w:val="nil"/>
          <w:right w:val="nil"/>
          <w:between w:val="nil"/>
        </w:pBdr>
        <w:spacing w:line="240" w:lineRule="auto"/>
        <w:jc w:val="both"/>
        <w:rPr>
          <w:rFonts w:eastAsia="Calibri" w:cs="Calibri"/>
          <w:color w:val="000000"/>
        </w:rPr>
      </w:pPr>
      <w:r>
        <w:rPr>
          <w:rFonts w:eastAsia="Calibri" w:cs="Calibri"/>
          <w:color w:val="000000"/>
        </w:rPr>
        <w:t xml:space="preserve">Expose students to get </w:t>
      </w:r>
      <w:r>
        <w:t>ideas</w:t>
      </w:r>
      <w:r>
        <w:rPr>
          <w:rFonts w:eastAsia="Calibri" w:cs="Calibri"/>
          <w:color w:val="000000"/>
        </w:rPr>
        <w:t xml:space="preserve"> about </w:t>
      </w:r>
      <w:r>
        <w:t>Microfinance</w:t>
      </w:r>
      <w:r>
        <w:rPr>
          <w:rFonts w:eastAsia="Calibri" w:cs="Calibri"/>
          <w:color w:val="000000"/>
        </w:rPr>
        <w:t xml:space="preserve"> organizations.</w:t>
      </w:r>
    </w:p>
    <w:p w:rsidR="00837DE2" w:rsidRDefault="00D85811">
      <w:pPr>
        <w:spacing w:line="240" w:lineRule="auto"/>
        <w:jc w:val="both"/>
        <w:rPr>
          <w:b/>
          <w:sz w:val="20"/>
          <w:szCs w:val="20"/>
        </w:rPr>
      </w:pPr>
      <w:r>
        <w:rPr>
          <w:b/>
          <w:sz w:val="20"/>
          <w:szCs w:val="20"/>
        </w:rPr>
        <w:t xml:space="preserve">COURSE CONTENTS: </w:t>
      </w:r>
    </w:p>
    <w:tbl>
      <w:tblPr>
        <w:tblStyle w:val="a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8505"/>
        <w:gridCol w:w="709"/>
      </w:tblGrid>
      <w:tr w:rsidR="00837DE2">
        <w:tc>
          <w:tcPr>
            <w:tcW w:w="704" w:type="dxa"/>
          </w:tcPr>
          <w:p w:rsidR="00837DE2" w:rsidRDefault="00D85811">
            <w:pPr>
              <w:spacing w:after="0" w:line="240" w:lineRule="auto"/>
              <w:jc w:val="center"/>
              <w:rPr>
                <w:rFonts w:eastAsia="Calibri" w:cs="Calibri"/>
                <w:b/>
                <w:sz w:val="20"/>
                <w:szCs w:val="20"/>
              </w:rPr>
            </w:pPr>
            <w:bookmarkStart w:id="0" w:name="_heading=h.gjdgxs" w:colFirst="0" w:colLast="0"/>
            <w:bookmarkEnd w:id="0"/>
            <w:r>
              <w:rPr>
                <w:rFonts w:eastAsia="Calibri" w:cs="Calibri"/>
                <w:b/>
                <w:sz w:val="20"/>
                <w:szCs w:val="20"/>
              </w:rPr>
              <w:t>Unit No</w:t>
            </w:r>
          </w:p>
        </w:tc>
        <w:tc>
          <w:tcPr>
            <w:tcW w:w="8505" w:type="dxa"/>
          </w:tcPr>
          <w:p w:rsidR="00837DE2" w:rsidRDefault="00D85811">
            <w:pPr>
              <w:spacing w:after="0" w:line="240" w:lineRule="auto"/>
              <w:jc w:val="center"/>
              <w:rPr>
                <w:rFonts w:eastAsia="Calibri" w:cs="Calibri"/>
                <w:b/>
                <w:sz w:val="20"/>
                <w:szCs w:val="20"/>
              </w:rPr>
            </w:pPr>
            <w:r>
              <w:rPr>
                <w:rFonts w:eastAsia="Calibri" w:cs="Calibri"/>
                <w:b/>
                <w:sz w:val="20"/>
                <w:szCs w:val="20"/>
              </w:rPr>
              <w:t>Unit / Sub Unit</w:t>
            </w:r>
          </w:p>
        </w:tc>
        <w:tc>
          <w:tcPr>
            <w:tcW w:w="709" w:type="dxa"/>
          </w:tcPr>
          <w:p w:rsidR="00837DE2" w:rsidRDefault="00D85811">
            <w:pPr>
              <w:spacing w:after="0" w:line="240" w:lineRule="auto"/>
              <w:jc w:val="center"/>
              <w:rPr>
                <w:rFonts w:eastAsia="Calibri" w:cs="Calibri"/>
                <w:b/>
                <w:sz w:val="20"/>
                <w:szCs w:val="20"/>
              </w:rPr>
            </w:pPr>
            <w:r>
              <w:rPr>
                <w:rFonts w:eastAsia="Calibri" w:cs="Calibri"/>
                <w:b/>
                <w:sz w:val="20"/>
                <w:szCs w:val="20"/>
              </w:rPr>
              <w:t>Sessions</w:t>
            </w:r>
          </w:p>
        </w:tc>
      </w:tr>
      <w:tr w:rsidR="00837DE2">
        <w:tc>
          <w:tcPr>
            <w:tcW w:w="704" w:type="dxa"/>
          </w:tcPr>
          <w:p w:rsidR="00837DE2" w:rsidRDefault="00D85811">
            <w:pPr>
              <w:spacing w:after="0" w:line="240" w:lineRule="auto"/>
              <w:jc w:val="center"/>
              <w:rPr>
                <w:rFonts w:eastAsia="Calibri" w:cs="Calibri"/>
                <w:b/>
                <w:sz w:val="20"/>
                <w:szCs w:val="20"/>
              </w:rPr>
            </w:pPr>
            <w:r>
              <w:rPr>
                <w:rFonts w:eastAsia="Calibri" w:cs="Calibri"/>
                <w:b/>
                <w:sz w:val="20"/>
                <w:szCs w:val="20"/>
              </w:rPr>
              <w:t>I</w:t>
            </w:r>
          </w:p>
        </w:tc>
        <w:tc>
          <w:tcPr>
            <w:tcW w:w="8505" w:type="dxa"/>
          </w:tcPr>
          <w:p w:rsidR="00837DE2" w:rsidRDefault="00D85811">
            <w:pPr>
              <w:jc w:val="both"/>
              <w:rPr>
                <w:b/>
              </w:rPr>
            </w:pPr>
            <w:r>
              <w:rPr>
                <w:b/>
              </w:rPr>
              <w:t>INTRODUCTION RURAL BANKING TO MICRO FINANCE.</w:t>
            </w:r>
          </w:p>
          <w:p w:rsidR="00837DE2" w:rsidRDefault="00D85811">
            <w:pPr>
              <w:jc w:val="both"/>
            </w:pPr>
            <w:r>
              <w:t>Microfinance – An Introduction ,Demand and Supply of Microfinance , A Development Strategy and an Industry Role of Grameen Banks in Microfinance ,Microfinance Innovative Concepts, Approaches and Financial Inclusion.</w:t>
            </w:r>
          </w:p>
          <w:p w:rsidR="00837DE2" w:rsidRDefault="00D85811">
            <w:pPr>
              <w:jc w:val="both"/>
              <w:rPr>
                <w:rFonts w:eastAsia="Calibri" w:cs="Calibri"/>
                <w:sz w:val="20"/>
                <w:szCs w:val="20"/>
              </w:rPr>
            </w:pPr>
            <w:r>
              <w:t>Introduction to rural banking -Role of Banks in rural credit, Present structure of Rural Banking-Co-operatives, Commercial Banks, RRBs and other institutional agencies.  Evolution of Co-operatives, short-term &amp; long term credit structure, Role of Commercial Banks in rural credit</w:t>
            </w:r>
          </w:p>
        </w:tc>
        <w:tc>
          <w:tcPr>
            <w:tcW w:w="709" w:type="dxa"/>
          </w:tcPr>
          <w:p w:rsidR="00837DE2" w:rsidRDefault="00D85811">
            <w:pPr>
              <w:spacing w:after="0" w:line="240" w:lineRule="auto"/>
              <w:jc w:val="center"/>
              <w:rPr>
                <w:rFonts w:eastAsia="Calibri" w:cs="Calibri"/>
                <w:sz w:val="20"/>
                <w:szCs w:val="20"/>
              </w:rPr>
            </w:pPr>
            <w:r>
              <w:rPr>
                <w:rFonts w:eastAsia="Calibri" w:cs="Calibri"/>
                <w:sz w:val="20"/>
                <w:szCs w:val="20"/>
              </w:rPr>
              <w:t>6</w:t>
            </w:r>
          </w:p>
        </w:tc>
      </w:tr>
      <w:tr w:rsidR="00837DE2">
        <w:tc>
          <w:tcPr>
            <w:tcW w:w="704" w:type="dxa"/>
          </w:tcPr>
          <w:p w:rsidR="00837DE2" w:rsidRDefault="00D85811">
            <w:pPr>
              <w:spacing w:after="0" w:line="240" w:lineRule="auto"/>
              <w:jc w:val="center"/>
              <w:rPr>
                <w:rFonts w:eastAsia="Calibri" w:cs="Calibri"/>
                <w:b/>
                <w:sz w:val="20"/>
                <w:szCs w:val="20"/>
              </w:rPr>
            </w:pPr>
            <w:r>
              <w:rPr>
                <w:rFonts w:eastAsia="Calibri" w:cs="Calibri"/>
                <w:b/>
                <w:sz w:val="20"/>
                <w:szCs w:val="20"/>
              </w:rPr>
              <w:t>II</w:t>
            </w:r>
          </w:p>
        </w:tc>
        <w:tc>
          <w:tcPr>
            <w:tcW w:w="8505" w:type="dxa"/>
          </w:tcPr>
          <w:p w:rsidR="00837DE2" w:rsidRDefault="00D85811">
            <w:pPr>
              <w:jc w:val="both"/>
              <w:rPr>
                <w:b/>
              </w:rPr>
            </w:pPr>
            <w:r>
              <w:rPr>
                <w:b/>
              </w:rPr>
              <w:t>NEED OF SETTING UP OF REGIONAL RURAL BANKS :</w:t>
            </w:r>
          </w:p>
          <w:p w:rsidR="00837DE2" w:rsidRDefault="00D85811">
            <w:pPr>
              <w:jc w:val="both"/>
            </w:pPr>
            <w:r>
              <w:t xml:space="preserve"> Salient provision of Regional Rural Banks Act, 1976, Management and functioning of RRBs, Organizational structure of RRBs, Performance of RRBs, Merger of RRBs, Present status. Role of Government, RBI and NABARD in monitoring Rural Credit, refinance and other supports, New initiatives in rural banking: financial inclusion, BC/ BF model, mobile banking etc.,</w:t>
            </w:r>
          </w:p>
          <w:p w:rsidR="00837DE2" w:rsidRDefault="00D85811">
            <w:pPr>
              <w:jc w:val="both"/>
              <w:rPr>
                <w:rFonts w:eastAsia="Calibri" w:cs="Calibri"/>
                <w:sz w:val="20"/>
                <w:szCs w:val="20"/>
              </w:rPr>
            </w:pPr>
            <w:r>
              <w:t>Financing for non-farm activities and other matters- Credit to small and micro enterprises in rural areas, indirect advances to agriculture, artisans credit cards, financing under Govt. sponsored schemes – PMEGP, NRLM, Linking SHGs with bank credit, Financing Joint Liability Groups, Various types of Loan Securities, Loan documentation, financial inclusion, financial literacy and credit counselling, role of farmers' club.</w:t>
            </w:r>
          </w:p>
        </w:tc>
        <w:tc>
          <w:tcPr>
            <w:tcW w:w="709" w:type="dxa"/>
          </w:tcPr>
          <w:p w:rsidR="00837DE2" w:rsidRDefault="00D85811">
            <w:pPr>
              <w:spacing w:after="0" w:line="240" w:lineRule="auto"/>
              <w:jc w:val="center"/>
              <w:rPr>
                <w:rFonts w:eastAsia="Calibri" w:cs="Calibri"/>
                <w:sz w:val="20"/>
                <w:szCs w:val="20"/>
              </w:rPr>
            </w:pPr>
            <w:r>
              <w:rPr>
                <w:rFonts w:eastAsia="Calibri" w:cs="Calibri"/>
                <w:sz w:val="20"/>
                <w:szCs w:val="20"/>
              </w:rPr>
              <w:t>9</w:t>
            </w:r>
          </w:p>
        </w:tc>
      </w:tr>
      <w:tr w:rsidR="00837DE2">
        <w:tc>
          <w:tcPr>
            <w:tcW w:w="704" w:type="dxa"/>
          </w:tcPr>
          <w:p w:rsidR="00837DE2" w:rsidRDefault="00D85811">
            <w:pPr>
              <w:spacing w:after="0" w:line="240" w:lineRule="auto"/>
              <w:jc w:val="center"/>
              <w:rPr>
                <w:rFonts w:eastAsia="Calibri" w:cs="Calibri"/>
                <w:b/>
                <w:sz w:val="20"/>
                <w:szCs w:val="20"/>
              </w:rPr>
            </w:pPr>
            <w:r>
              <w:rPr>
                <w:rFonts w:eastAsia="Calibri" w:cs="Calibri"/>
                <w:b/>
                <w:sz w:val="20"/>
                <w:szCs w:val="20"/>
              </w:rPr>
              <w:t>III</w:t>
            </w:r>
          </w:p>
        </w:tc>
        <w:tc>
          <w:tcPr>
            <w:tcW w:w="8505" w:type="dxa"/>
          </w:tcPr>
          <w:p w:rsidR="00837DE2" w:rsidRDefault="00D85811">
            <w:pPr>
              <w:jc w:val="both"/>
              <w:rPr>
                <w:b/>
              </w:rPr>
            </w:pPr>
            <w:r>
              <w:rPr>
                <w:b/>
              </w:rPr>
              <w:t>FINANCIAL AND OPERATIONAL EVALUATION AND MODELS :</w:t>
            </w:r>
          </w:p>
          <w:p w:rsidR="00837DE2" w:rsidRDefault="00D85811">
            <w:pPr>
              <w:jc w:val="both"/>
              <w:rPr>
                <w:rFonts w:eastAsia="Calibri" w:cs="Calibri"/>
                <w:sz w:val="20"/>
                <w:szCs w:val="20"/>
              </w:rPr>
            </w:pPr>
            <w:r>
              <w:lastRenderedPageBreak/>
              <w:t xml:space="preserve"> Conventional Models, Direct Method; Indirect Method; – Business Facilitator/Business Correspondent Model,- Engagement of Business Facilitators/Correspondents: Concerns and Safeguards; Policy for identification and Acceptance – Bank-MFI Bulk Lending Model – Partnership Model, Promoting Bank-MFI Partnership Model. Analyzing and Managing Financial Statements of MFIs/RRBs</w:t>
            </w:r>
          </w:p>
        </w:tc>
        <w:tc>
          <w:tcPr>
            <w:tcW w:w="709" w:type="dxa"/>
          </w:tcPr>
          <w:p w:rsidR="00837DE2" w:rsidRDefault="00D85811">
            <w:pPr>
              <w:spacing w:after="0" w:line="240" w:lineRule="auto"/>
              <w:jc w:val="center"/>
              <w:rPr>
                <w:rFonts w:eastAsia="Calibri" w:cs="Calibri"/>
                <w:sz w:val="20"/>
                <w:szCs w:val="20"/>
              </w:rPr>
            </w:pPr>
            <w:r>
              <w:rPr>
                <w:rFonts w:eastAsia="Calibri" w:cs="Calibri"/>
                <w:sz w:val="20"/>
                <w:szCs w:val="20"/>
              </w:rPr>
              <w:lastRenderedPageBreak/>
              <w:t>9</w:t>
            </w:r>
          </w:p>
        </w:tc>
      </w:tr>
      <w:tr w:rsidR="00837DE2">
        <w:trPr>
          <w:trHeight w:val="1456"/>
        </w:trPr>
        <w:tc>
          <w:tcPr>
            <w:tcW w:w="704" w:type="dxa"/>
          </w:tcPr>
          <w:p w:rsidR="00837DE2" w:rsidRDefault="00D85811">
            <w:pPr>
              <w:spacing w:after="0" w:line="240" w:lineRule="auto"/>
              <w:jc w:val="center"/>
              <w:rPr>
                <w:rFonts w:eastAsia="Calibri" w:cs="Calibri"/>
                <w:b/>
                <w:sz w:val="20"/>
                <w:szCs w:val="20"/>
              </w:rPr>
            </w:pPr>
            <w:r>
              <w:rPr>
                <w:rFonts w:eastAsia="Calibri" w:cs="Calibri"/>
                <w:b/>
                <w:sz w:val="20"/>
                <w:szCs w:val="20"/>
              </w:rPr>
              <w:t>IV</w:t>
            </w:r>
          </w:p>
        </w:tc>
        <w:tc>
          <w:tcPr>
            <w:tcW w:w="8505" w:type="dxa"/>
          </w:tcPr>
          <w:p w:rsidR="00837DE2" w:rsidRDefault="00D85811">
            <w:pPr>
              <w:jc w:val="both"/>
            </w:pPr>
            <w:r>
              <w:rPr>
                <w:b/>
              </w:rPr>
              <w:t>Development of Microfinance in India:</w:t>
            </w:r>
            <w:r>
              <w:t xml:space="preserve"> Types of Products – Savings, Objectives – Micro insurance, Regulation of micro insurance; Insurer-MFI Partnership Model – Securitization, Need for Securitization in India – ICICI Bank Lending Products. Sustainable Development Issues: Why Self-Help Groups? – Objectives – Promotion, SHG Issues, What are the Important Steps for Sustainable Development of SHGs? What are the Skills needed for Managing Successful SHGs? – Promotion of Micro Enterprises, Micro Enterprises-Opportunities and Challenges; Characteristics of Micro Enterprises; Micro Enterprise Promotion-Critical Gaps; Cluster Approach for Micro Enterprise Promotion; Types of Clusters; Challenges for Cluster Micro Enterprises – Capacity Building – Assessment of MFIs, Rating of Microfinance Institutions; Non-financial Parameters; Financial Parameters; Approach for MFI Evaluation – CRISIL Model, CRISIL’s Criteria for MFI Evaluation.</w:t>
            </w:r>
          </w:p>
          <w:p w:rsidR="00837DE2" w:rsidRDefault="00837DE2">
            <w:pPr>
              <w:jc w:val="both"/>
              <w:rPr>
                <w:rFonts w:eastAsia="Calibri" w:cs="Calibri"/>
                <w:b/>
                <w:sz w:val="20"/>
                <w:szCs w:val="20"/>
              </w:rPr>
            </w:pPr>
          </w:p>
        </w:tc>
        <w:tc>
          <w:tcPr>
            <w:tcW w:w="709" w:type="dxa"/>
          </w:tcPr>
          <w:p w:rsidR="00837DE2" w:rsidRDefault="00D85811">
            <w:pPr>
              <w:spacing w:after="0" w:line="240" w:lineRule="auto"/>
              <w:jc w:val="center"/>
              <w:rPr>
                <w:rFonts w:eastAsia="Calibri" w:cs="Calibri"/>
                <w:sz w:val="20"/>
                <w:szCs w:val="20"/>
              </w:rPr>
            </w:pPr>
            <w:r>
              <w:rPr>
                <w:rFonts w:eastAsia="Calibri" w:cs="Calibri"/>
                <w:sz w:val="20"/>
                <w:szCs w:val="20"/>
              </w:rPr>
              <w:t>10</w:t>
            </w:r>
          </w:p>
        </w:tc>
      </w:tr>
      <w:tr w:rsidR="00837DE2">
        <w:tc>
          <w:tcPr>
            <w:tcW w:w="704" w:type="dxa"/>
          </w:tcPr>
          <w:p w:rsidR="00837DE2" w:rsidRDefault="00D85811">
            <w:pPr>
              <w:spacing w:after="0" w:line="240" w:lineRule="auto"/>
              <w:jc w:val="center"/>
              <w:rPr>
                <w:rFonts w:eastAsia="Calibri" w:cs="Calibri"/>
                <w:b/>
                <w:sz w:val="20"/>
                <w:szCs w:val="20"/>
              </w:rPr>
            </w:pPr>
            <w:r>
              <w:rPr>
                <w:rFonts w:eastAsia="Calibri" w:cs="Calibri"/>
                <w:b/>
                <w:sz w:val="20"/>
                <w:szCs w:val="20"/>
              </w:rPr>
              <w:t>V</w:t>
            </w:r>
          </w:p>
        </w:tc>
        <w:tc>
          <w:tcPr>
            <w:tcW w:w="8505" w:type="dxa"/>
          </w:tcPr>
          <w:p w:rsidR="00837DE2" w:rsidRDefault="00D85811">
            <w:pPr>
              <w:jc w:val="both"/>
              <w:rPr>
                <w:b/>
              </w:rPr>
            </w:pPr>
            <w:r>
              <w:rPr>
                <w:b/>
              </w:rPr>
              <w:t xml:space="preserve">Issues, Trends and Frontiers of Microfinance:  </w:t>
            </w:r>
          </w:p>
          <w:p w:rsidR="00837DE2" w:rsidRDefault="00D85811">
            <w:pPr>
              <w:jc w:val="both"/>
              <w:rPr>
                <w:b/>
              </w:rPr>
            </w:pPr>
            <w:r>
              <w:t>Emerging Issues in Microfinance, Gender Issues in Microfinance, Role of Technology in Microfinance ,Micro Credit as Priority Sector Advance, Impact of Microfinance on Empowerment of Women</w:t>
            </w:r>
          </w:p>
          <w:p w:rsidR="00837DE2" w:rsidRDefault="00D85811">
            <w:pPr>
              <w:jc w:val="both"/>
            </w:pPr>
            <w:r>
              <w:t>Regulatory Framework- Recommendations of Expert Groups</w:t>
            </w:r>
            <w:r>
              <w:rPr>
                <w:b/>
              </w:rPr>
              <w:t>,</w:t>
            </w:r>
            <w:r>
              <w:t xml:space="preserve">; Interest Rates; Savings; Regulations on Investment; Response to Primary Concerns: Bridging the Gap with Safeguards; Rate of Interest; </w:t>
            </w:r>
            <w:proofErr w:type="spellStart"/>
            <w:r>
              <w:t>Vepa</w:t>
            </w:r>
            <w:proofErr w:type="spellEnd"/>
            <w:r>
              <w:t xml:space="preserve"> </w:t>
            </w:r>
            <w:proofErr w:type="spellStart"/>
            <w:r>
              <w:t>Kamesam</w:t>
            </w:r>
            <w:proofErr w:type="spellEnd"/>
            <w:r>
              <w:t xml:space="preserve"> Group Recommendations – Microfinance Risk Scenario – Political Risk; Economic Risk; Currency Risk; Geographical Risk; Saturation and Unhealthy Competition; Institutional Risk.</w:t>
            </w:r>
          </w:p>
        </w:tc>
        <w:tc>
          <w:tcPr>
            <w:tcW w:w="709" w:type="dxa"/>
          </w:tcPr>
          <w:p w:rsidR="00837DE2" w:rsidRDefault="00D85811">
            <w:pPr>
              <w:spacing w:after="0" w:line="240" w:lineRule="auto"/>
              <w:jc w:val="center"/>
              <w:rPr>
                <w:rFonts w:eastAsia="Calibri" w:cs="Calibri"/>
                <w:sz w:val="20"/>
                <w:szCs w:val="20"/>
              </w:rPr>
            </w:pPr>
            <w:r>
              <w:rPr>
                <w:rFonts w:eastAsia="Calibri" w:cs="Calibri"/>
                <w:sz w:val="20"/>
                <w:szCs w:val="20"/>
              </w:rPr>
              <w:t>8</w:t>
            </w:r>
          </w:p>
        </w:tc>
      </w:tr>
    </w:tbl>
    <w:p w:rsidR="00837DE2" w:rsidRDefault="00D85811">
      <w:pPr>
        <w:spacing w:before="60" w:after="60" w:line="240" w:lineRule="auto"/>
        <w:jc w:val="both"/>
        <w:rPr>
          <w:rFonts w:eastAsia="Calibri" w:cs="Calibri"/>
          <w:b/>
          <w:sz w:val="20"/>
          <w:szCs w:val="20"/>
        </w:rPr>
      </w:pPr>
      <w:r>
        <w:rPr>
          <w:rFonts w:eastAsia="Calibri" w:cs="Calibri"/>
          <w:b/>
          <w:sz w:val="20"/>
          <w:szCs w:val="20"/>
        </w:rPr>
        <w:t>EVALUATION:</w:t>
      </w:r>
    </w:p>
    <w:p w:rsidR="00837DE2" w:rsidRDefault="00D85811">
      <w:pPr>
        <w:spacing w:before="60" w:after="60" w:line="240" w:lineRule="auto"/>
        <w:jc w:val="both"/>
        <w:rPr>
          <w:rFonts w:eastAsia="Calibri" w:cs="Calibri"/>
          <w:sz w:val="20"/>
          <w:szCs w:val="20"/>
        </w:rPr>
      </w:pPr>
      <w:r>
        <w:rPr>
          <w:rFonts w:eastAsia="Calibri" w:cs="Calibri"/>
          <w:sz w:val="20"/>
          <w:szCs w:val="20"/>
        </w:rPr>
        <w:t>The students will be evaluated on a continuous basis and broadly follow the scheme given below:</w:t>
      </w:r>
    </w:p>
    <w:tbl>
      <w:tblPr>
        <w:tblStyle w:val="a1"/>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
        <w:gridCol w:w="6521"/>
        <w:gridCol w:w="2580"/>
      </w:tblGrid>
      <w:tr w:rsidR="00837DE2">
        <w:tc>
          <w:tcPr>
            <w:tcW w:w="822" w:type="dxa"/>
          </w:tcPr>
          <w:p w:rsidR="00837DE2" w:rsidRDefault="00837DE2">
            <w:pPr>
              <w:spacing w:before="60" w:after="60" w:line="240" w:lineRule="auto"/>
              <w:jc w:val="center"/>
              <w:rPr>
                <w:rFonts w:eastAsia="Calibri" w:cs="Calibri"/>
                <w:b/>
                <w:sz w:val="20"/>
                <w:szCs w:val="20"/>
              </w:rPr>
            </w:pPr>
          </w:p>
        </w:tc>
        <w:tc>
          <w:tcPr>
            <w:tcW w:w="6521" w:type="dxa"/>
          </w:tcPr>
          <w:p w:rsidR="00837DE2" w:rsidRDefault="00D85811">
            <w:pPr>
              <w:spacing w:before="60" w:after="60" w:line="240" w:lineRule="auto"/>
              <w:jc w:val="center"/>
              <w:rPr>
                <w:rFonts w:eastAsia="Calibri" w:cs="Calibri"/>
                <w:b/>
                <w:sz w:val="20"/>
                <w:szCs w:val="20"/>
              </w:rPr>
            </w:pPr>
            <w:r>
              <w:rPr>
                <w:rFonts w:eastAsia="Calibri" w:cs="Calibri"/>
                <w:b/>
                <w:sz w:val="20"/>
                <w:szCs w:val="20"/>
              </w:rPr>
              <w:t>Component</w:t>
            </w:r>
          </w:p>
        </w:tc>
        <w:tc>
          <w:tcPr>
            <w:tcW w:w="2580" w:type="dxa"/>
          </w:tcPr>
          <w:p w:rsidR="00837DE2" w:rsidRDefault="00D85811">
            <w:pPr>
              <w:spacing w:before="60" w:after="60" w:line="240" w:lineRule="auto"/>
              <w:jc w:val="center"/>
              <w:rPr>
                <w:rFonts w:eastAsia="Calibri" w:cs="Calibri"/>
                <w:b/>
                <w:sz w:val="20"/>
                <w:szCs w:val="20"/>
              </w:rPr>
            </w:pPr>
            <w:r>
              <w:rPr>
                <w:rFonts w:eastAsia="Calibri" w:cs="Calibri"/>
                <w:b/>
                <w:sz w:val="20"/>
                <w:szCs w:val="20"/>
              </w:rPr>
              <w:t>Weightage</w:t>
            </w:r>
          </w:p>
        </w:tc>
      </w:tr>
      <w:tr w:rsidR="00837DE2">
        <w:tc>
          <w:tcPr>
            <w:tcW w:w="822" w:type="dxa"/>
          </w:tcPr>
          <w:p w:rsidR="00837DE2" w:rsidRDefault="00D85811">
            <w:pPr>
              <w:spacing w:before="60" w:after="60" w:line="240" w:lineRule="auto"/>
              <w:jc w:val="center"/>
              <w:rPr>
                <w:rFonts w:eastAsia="Calibri" w:cs="Calibri"/>
                <w:sz w:val="20"/>
                <w:szCs w:val="20"/>
              </w:rPr>
            </w:pPr>
            <w:r>
              <w:rPr>
                <w:rFonts w:eastAsia="Calibri" w:cs="Calibri"/>
                <w:sz w:val="20"/>
                <w:szCs w:val="20"/>
              </w:rPr>
              <w:t>A</w:t>
            </w:r>
          </w:p>
        </w:tc>
        <w:tc>
          <w:tcPr>
            <w:tcW w:w="6521" w:type="dxa"/>
          </w:tcPr>
          <w:p w:rsidR="00837DE2" w:rsidRDefault="00D85811">
            <w:pPr>
              <w:spacing w:before="60" w:after="60" w:line="240" w:lineRule="auto"/>
              <w:jc w:val="both"/>
              <w:rPr>
                <w:rFonts w:eastAsia="Calibri" w:cs="Calibri"/>
                <w:sz w:val="20"/>
                <w:szCs w:val="20"/>
              </w:rPr>
            </w:pPr>
            <w:r>
              <w:rPr>
                <w:rFonts w:eastAsia="Calibri" w:cs="Calibri"/>
                <w:sz w:val="20"/>
                <w:szCs w:val="20"/>
              </w:rPr>
              <w:t>Continuous Evaluation Component (Assignment/ Presentations/ Quizzes/ Class Participations/ etc.)</w:t>
            </w:r>
          </w:p>
        </w:tc>
        <w:tc>
          <w:tcPr>
            <w:tcW w:w="2580" w:type="dxa"/>
          </w:tcPr>
          <w:p w:rsidR="00837DE2" w:rsidRDefault="00D85811">
            <w:pPr>
              <w:spacing w:before="60" w:after="60" w:line="240" w:lineRule="auto"/>
              <w:jc w:val="center"/>
              <w:rPr>
                <w:rFonts w:eastAsia="Calibri" w:cs="Calibri"/>
                <w:sz w:val="20"/>
                <w:szCs w:val="20"/>
              </w:rPr>
            </w:pPr>
            <w:r>
              <w:rPr>
                <w:rFonts w:eastAsia="Calibri" w:cs="Calibri"/>
                <w:sz w:val="20"/>
                <w:szCs w:val="20"/>
              </w:rPr>
              <w:t>20% (CEC)</w:t>
            </w:r>
          </w:p>
        </w:tc>
      </w:tr>
      <w:tr w:rsidR="00837DE2">
        <w:tc>
          <w:tcPr>
            <w:tcW w:w="822" w:type="dxa"/>
          </w:tcPr>
          <w:p w:rsidR="00837DE2" w:rsidRDefault="00D85811">
            <w:pPr>
              <w:spacing w:before="60" w:after="60" w:line="240" w:lineRule="auto"/>
              <w:jc w:val="center"/>
              <w:rPr>
                <w:rFonts w:eastAsia="Calibri" w:cs="Calibri"/>
                <w:sz w:val="20"/>
                <w:szCs w:val="20"/>
              </w:rPr>
            </w:pPr>
            <w:r>
              <w:rPr>
                <w:rFonts w:eastAsia="Calibri" w:cs="Calibri"/>
                <w:sz w:val="20"/>
                <w:szCs w:val="20"/>
              </w:rPr>
              <w:t>B</w:t>
            </w:r>
          </w:p>
        </w:tc>
        <w:tc>
          <w:tcPr>
            <w:tcW w:w="6521" w:type="dxa"/>
          </w:tcPr>
          <w:p w:rsidR="00837DE2" w:rsidRDefault="00D85811">
            <w:pPr>
              <w:spacing w:before="60" w:after="60" w:line="240" w:lineRule="auto"/>
              <w:jc w:val="both"/>
              <w:rPr>
                <w:rFonts w:eastAsia="Calibri" w:cs="Calibri"/>
                <w:sz w:val="20"/>
                <w:szCs w:val="20"/>
              </w:rPr>
            </w:pPr>
            <w:r>
              <w:rPr>
                <w:rFonts w:eastAsia="Calibri" w:cs="Calibri"/>
                <w:sz w:val="20"/>
                <w:szCs w:val="20"/>
              </w:rPr>
              <w:t xml:space="preserve">Internal Assessment </w:t>
            </w:r>
          </w:p>
        </w:tc>
        <w:tc>
          <w:tcPr>
            <w:tcW w:w="2580" w:type="dxa"/>
          </w:tcPr>
          <w:p w:rsidR="00837DE2" w:rsidRDefault="00D85811">
            <w:pPr>
              <w:spacing w:before="60" w:after="60" w:line="240" w:lineRule="auto"/>
              <w:jc w:val="center"/>
              <w:rPr>
                <w:rFonts w:eastAsia="Calibri" w:cs="Calibri"/>
                <w:sz w:val="20"/>
                <w:szCs w:val="20"/>
              </w:rPr>
            </w:pPr>
            <w:r>
              <w:rPr>
                <w:rFonts w:eastAsia="Calibri" w:cs="Calibri"/>
                <w:sz w:val="20"/>
                <w:szCs w:val="20"/>
              </w:rPr>
              <w:t>30% (IA)</w:t>
            </w:r>
          </w:p>
        </w:tc>
      </w:tr>
      <w:tr w:rsidR="00837DE2">
        <w:tc>
          <w:tcPr>
            <w:tcW w:w="822" w:type="dxa"/>
          </w:tcPr>
          <w:p w:rsidR="00837DE2" w:rsidRDefault="00D85811">
            <w:pPr>
              <w:spacing w:before="60" w:after="60" w:line="240" w:lineRule="auto"/>
              <w:jc w:val="center"/>
              <w:rPr>
                <w:rFonts w:eastAsia="Calibri" w:cs="Calibri"/>
                <w:sz w:val="20"/>
                <w:szCs w:val="20"/>
              </w:rPr>
            </w:pPr>
            <w:r>
              <w:rPr>
                <w:rFonts w:eastAsia="Calibri" w:cs="Calibri"/>
                <w:sz w:val="20"/>
                <w:szCs w:val="20"/>
              </w:rPr>
              <w:t>C</w:t>
            </w:r>
          </w:p>
        </w:tc>
        <w:tc>
          <w:tcPr>
            <w:tcW w:w="6521" w:type="dxa"/>
          </w:tcPr>
          <w:p w:rsidR="00837DE2" w:rsidRDefault="00D85811">
            <w:pPr>
              <w:spacing w:before="60" w:after="60" w:line="240" w:lineRule="auto"/>
              <w:jc w:val="both"/>
              <w:rPr>
                <w:rFonts w:eastAsia="Calibri" w:cs="Calibri"/>
                <w:sz w:val="20"/>
                <w:szCs w:val="20"/>
              </w:rPr>
            </w:pPr>
            <w:r>
              <w:rPr>
                <w:rFonts w:eastAsia="Calibri" w:cs="Calibri"/>
                <w:sz w:val="20"/>
                <w:szCs w:val="20"/>
              </w:rPr>
              <w:t>End Semester Examination</w:t>
            </w:r>
          </w:p>
        </w:tc>
        <w:tc>
          <w:tcPr>
            <w:tcW w:w="2580" w:type="dxa"/>
          </w:tcPr>
          <w:p w:rsidR="00837DE2" w:rsidRDefault="00D85811">
            <w:pPr>
              <w:spacing w:before="60" w:after="60" w:line="240" w:lineRule="auto"/>
              <w:jc w:val="center"/>
              <w:rPr>
                <w:rFonts w:eastAsia="Calibri" w:cs="Calibri"/>
                <w:sz w:val="20"/>
                <w:szCs w:val="20"/>
              </w:rPr>
            </w:pPr>
            <w:r>
              <w:rPr>
                <w:rFonts w:eastAsia="Calibri" w:cs="Calibri"/>
                <w:sz w:val="20"/>
                <w:szCs w:val="20"/>
              </w:rPr>
              <w:t>50% (External Assessment)</w:t>
            </w:r>
          </w:p>
        </w:tc>
      </w:tr>
    </w:tbl>
    <w:p w:rsidR="00837DE2" w:rsidRDefault="00837DE2">
      <w:pPr>
        <w:spacing w:before="60" w:after="60" w:line="240" w:lineRule="auto"/>
        <w:rPr>
          <w:rFonts w:eastAsia="Calibri" w:cs="Calibri"/>
          <w:b/>
          <w:sz w:val="20"/>
          <w:szCs w:val="20"/>
        </w:rPr>
      </w:pPr>
    </w:p>
    <w:p w:rsidR="00837DE2" w:rsidRDefault="00837DE2">
      <w:pPr>
        <w:spacing w:before="60" w:after="60" w:line="240" w:lineRule="auto"/>
        <w:rPr>
          <w:rFonts w:eastAsia="Calibri" w:cs="Calibri"/>
          <w:b/>
          <w:sz w:val="20"/>
          <w:szCs w:val="20"/>
        </w:rPr>
      </w:pPr>
    </w:p>
    <w:p w:rsidR="00837DE2" w:rsidRDefault="00D85811">
      <w:pPr>
        <w:spacing w:before="60" w:after="60" w:line="240" w:lineRule="auto"/>
        <w:rPr>
          <w:rFonts w:eastAsia="Calibri" w:cs="Calibri"/>
          <w:b/>
          <w:sz w:val="20"/>
          <w:szCs w:val="20"/>
        </w:rPr>
      </w:pPr>
      <w:r>
        <w:rPr>
          <w:rFonts w:eastAsia="Calibri" w:cs="Calibri"/>
          <w:b/>
          <w:sz w:val="20"/>
          <w:szCs w:val="20"/>
        </w:rPr>
        <w:lastRenderedPageBreak/>
        <w:t>SUGGESTED READINGS:</w:t>
      </w:r>
    </w:p>
    <w:p w:rsidR="00837DE2" w:rsidRDefault="00D85811">
      <w:pPr>
        <w:spacing w:after="0" w:line="240" w:lineRule="auto"/>
        <w:jc w:val="both"/>
        <w:rPr>
          <w:rFonts w:eastAsia="Calibri" w:cs="Calibri"/>
          <w:b/>
          <w:sz w:val="20"/>
          <w:szCs w:val="20"/>
        </w:rPr>
      </w:pPr>
      <w:r>
        <w:rPr>
          <w:rFonts w:eastAsia="Calibri" w:cs="Calibri"/>
          <w:b/>
          <w:sz w:val="20"/>
          <w:szCs w:val="20"/>
        </w:rPr>
        <w:t>Text Books:</w:t>
      </w:r>
    </w:p>
    <w:tbl>
      <w:tblPr>
        <w:tblStyle w:val="a2"/>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2"/>
        <w:gridCol w:w="2060"/>
        <w:gridCol w:w="2856"/>
        <w:gridCol w:w="2379"/>
        <w:gridCol w:w="2001"/>
      </w:tblGrid>
      <w:tr w:rsidR="00837DE2">
        <w:tc>
          <w:tcPr>
            <w:tcW w:w="862" w:type="dxa"/>
          </w:tcPr>
          <w:p w:rsidR="00837DE2" w:rsidRDefault="00D85811">
            <w:pPr>
              <w:spacing w:after="0" w:line="240" w:lineRule="auto"/>
              <w:jc w:val="both"/>
              <w:rPr>
                <w:rFonts w:eastAsia="Calibri" w:cs="Calibri"/>
                <w:sz w:val="20"/>
                <w:szCs w:val="20"/>
              </w:rPr>
            </w:pPr>
            <w:r>
              <w:rPr>
                <w:rFonts w:eastAsia="Calibri" w:cs="Calibri"/>
                <w:b/>
                <w:sz w:val="20"/>
                <w:szCs w:val="20"/>
              </w:rPr>
              <w:t>Sr. No</w:t>
            </w:r>
          </w:p>
        </w:tc>
        <w:tc>
          <w:tcPr>
            <w:tcW w:w="2060" w:type="dxa"/>
          </w:tcPr>
          <w:p w:rsidR="00837DE2" w:rsidRDefault="00D85811">
            <w:pPr>
              <w:spacing w:after="0" w:line="240" w:lineRule="auto"/>
              <w:jc w:val="both"/>
              <w:rPr>
                <w:rFonts w:eastAsia="Calibri" w:cs="Calibri"/>
                <w:sz w:val="20"/>
                <w:szCs w:val="20"/>
              </w:rPr>
            </w:pPr>
            <w:r>
              <w:rPr>
                <w:rFonts w:eastAsia="Calibri" w:cs="Calibri"/>
                <w:b/>
                <w:sz w:val="20"/>
                <w:szCs w:val="20"/>
              </w:rPr>
              <w:t>Author/s</w:t>
            </w:r>
          </w:p>
        </w:tc>
        <w:tc>
          <w:tcPr>
            <w:tcW w:w="2856" w:type="dxa"/>
          </w:tcPr>
          <w:p w:rsidR="00837DE2" w:rsidRDefault="00D85811">
            <w:pPr>
              <w:spacing w:after="0" w:line="240" w:lineRule="auto"/>
              <w:jc w:val="both"/>
              <w:rPr>
                <w:rFonts w:eastAsia="Calibri" w:cs="Calibri"/>
                <w:sz w:val="20"/>
                <w:szCs w:val="20"/>
              </w:rPr>
            </w:pPr>
            <w:r>
              <w:rPr>
                <w:rFonts w:eastAsia="Calibri" w:cs="Calibri"/>
                <w:b/>
                <w:sz w:val="20"/>
                <w:szCs w:val="20"/>
              </w:rPr>
              <w:t xml:space="preserve">Name of the Book </w:t>
            </w:r>
            <w:r>
              <w:rPr>
                <w:rFonts w:eastAsia="Calibri" w:cs="Calibri"/>
                <w:b/>
                <w:sz w:val="20"/>
                <w:szCs w:val="20"/>
              </w:rPr>
              <w:tab/>
            </w:r>
          </w:p>
        </w:tc>
        <w:tc>
          <w:tcPr>
            <w:tcW w:w="2379" w:type="dxa"/>
          </w:tcPr>
          <w:p w:rsidR="00837DE2" w:rsidRDefault="00D85811">
            <w:pPr>
              <w:spacing w:after="0" w:line="240" w:lineRule="auto"/>
              <w:jc w:val="both"/>
              <w:rPr>
                <w:rFonts w:eastAsia="Calibri" w:cs="Calibri"/>
                <w:sz w:val="20"/>
                <w:szCs w:val="20"/>
              </w:rPr>
            </w:pPr>
            <w:r>
              <w:rPr>
                <w:rFonts w:eastAsia="Calibri" w:cs="Calibri"/>
                <w:b/>
                <w:sz w:val="20"/>
                <w:szCs w:val="20"/>
              </w:rPr>
              <w:t>Publisher</w:t>
            </w:r>
          </w:p>
        </w:tc>
        <w:tc>
          <w:tcPr>
            <w:tcW w:w="2001" w:type="dxa"/>
          </w:tcPr>
          <w:p w:rsidR="00837DE2" w:rsidRDefault="00D85811">
            <w:pPr>
              <w:spacing w:after="0" w:line="240" w:lineRule="auto"/>
              <w:jc w:val="both"/>
              <w:rPr>
                <w:rFonts w:eastAsia="Calibri" w:cs="Calibri"/>
                <w:b/>
                <w:sz w:val="20"/>
                <w:szCs w:val="20"/>
              </w:rPr>
            </w:pPr>
            <w:r>
              <w:rPr>
                <w:rFonts w:eastAsia="Calibri" w:cs="Calibri"/>
                <w:b/>
                <w:sz w:val="20"/>
                <w:szCs w:val="20"/>
              </w:rPr>
              <w:t xml:space="preserve">Edition and  Year </w:t>
            </w:r>
          </w:p>
          <w:p w:rsidR="00837DE2" w:rsidRDefault="00837DE2">
            <w:pPr>
              <w:spacing w:after="0" w:line="240" w:lineRule="auto"/>
              <w:jc w:val="both"/>
              <w:rPr>
                <w:rFonts w:eastAsia="Calibri" w:cs="Calibri"/>
                <w:sz w:val="20"/>
                <w:szCs w:val="20"/>
              </w:rPr>
            </w:pPr>
          </w:p>
        </w:tc>
      </w:tr>
      <w:tr w:rsidR="00837DE2">
        <w:tc>
          <w:tcPr>
            <w:tcW w:w="862" w:type="dxa"/>
          </w:tcPr>
          <w:p w:rsidR="00837DE2" w:rsidRDefault="00D85811">
            <w:pPr>
              <w:spacing w:after="0" w:line="240" w:lineRule="auto"/>
              <w:jc w:val="both"/>
              <w:rPr>
                <w:rFonts w:eastAsia="Calibri" w:cs="Calibri"/>
                <w:b/>
                <w:sz w:val="20"/>
                <w:szCs w:val="20"/>
              </w:rPr>
            </w:pPr>
            <w:r>
              <w:rPr>
                <w:rFonts w:eastAsia="Calibri" w:cs="Calibri"/>
                <w:b/>
                <w:sz w:val="20"/>
                <w:szCs w:val="20"/>
              </w:rPr>
              <w:t>T-01</w:t>
            </w:r>
          </w:p>
        </w:tc>
        <w:tc>
          <w:tcPr>
            <w:tcW w:w="2060" w:type="dxa"/>
          </w:tcPr>
          <w:p w:rsidR="00837DE2" w:rsidRDefault="00D85811">
            <w:pPr>
              <w:spacing w:after="0" w:line="240" w:lineRule="auto"/>
              <w:jc w:val="both"/>
            </w:pPr>
            <w:r>
              <w:t>O.C. Rama, Hem Raj</w:t>
            </w:r>
          </w:p>
        </w:tc>
        <w:tc>
          <w:tcPr>
            <w:tcW w:w="2856" w:type="dxa"/>
          </w:tcPr>
          <w:p w:rsidR="00837DE2" w:rsidRDefault="00D85811">
            <w:pPr>
              <w:spacing w:after="0" w:line="240" w:lineRule="auto"/>
              <w:jc w:val="both"/>
            </w:pPr>
            <w:r>
              <w:t>Microfinance</w:t>
            </w:r>
          </w:p>
        </w:tc>
        <w:tc>
          <w:tcPr>
            <w:tcW w:w="2379" w:type="dxa"/>
          </w:tcPr>
          <w:p w:rsidR="00837DE2" w:rsidRDefault="00D85811">
            <w:pPr>
              <w:spacing w:after="0" w:line="240" w:lineRule="auto"/>
              <w:jc w:val="both"/>
            </w:pPr>
            <w:r>
              <w:t>Himalaya Publishing House Pvt. Ltd</w:t>
            </w:r>
          </w:p>
        </w:tc>
        <w:tc>
          <w:tcPr>
            <w:tcW w:w="2001" w:type="dxa"/>
          </w:tcPr>
          <w:p w:rsidR="00837DE2" w:rsidRDefault="00D85811">
            <w:pPr>
              <w:spacing w:after="0" w:line="240" w:lineRule="auto"/>
              <w:jc w:val="both"/>
            </w:pPr>
            <w:r>
              <w:t>1st Ed, , 2016</w:t>
            </w:r>
          </w:p>
        </w:tc>
      </w:tr>
      <w:tr w:rsidR="00837DE2">
        <w:tc>
          <w:tcPr>
            <w:tcW w:w="862" w:type="dxa"/>
          </w:tcPr>
          <w:p w:rsidR="00837DE2" w:rsidRDefault="00D85811">
            <w:pPr>
              <w:spacing w:after="0" w:line="240" w:lineRule="auto"/>
              <w:jc w:val="both"/>
              <w:rPr>
                <w:rFonts w:eastAsia="Calibri" w:cs="Calibri"/>
                <w:b/>
                <w:sz w:val="20"/>
                <w:szCs w:val="20"/>
              </w:rPr>
            </w:pPr>
            <w:r>
              <w:rPr>
                <w:rFonts w:eastAsia="Calibri" w:cs="Calibri"/>
                <w:b/>
                <w:sz w:val="20"/>
                <w:szCs w:val="20"/>
              </w:rPr>
              <w:t>T-02</w:t>
            </w:r>
          </w:p>
          <w:p w:rsidR="00837DE2" w:rsidRDefault="00837DE2">
            <w:pPr>
              <w:spacing w:after="0" w:line="240" w:lineRule="auto"/>
              <w:rPr>
                <w:rFonts w:eastAsia="Calibri" w:cs="Calibri"/>
                <w:sz w:val="20"/>
                <w:szCs w:val="20"/>
              </w:rPr>
            </w:pPr>
          </w:p>
        </w:tc>
        <w:tc>
          <w:tcPr>
            <w:tcW w:w="2060" w:type="dxa"/>
          </w:tcPr>
          <w:p w:rsidR="00837DE2" w:rsidRDefault="00D85811">
            <w:pPr>
              <w:spacing w:after="0" w:line="240" w:lineRule="auto"/>
              <w:jc w:val="both"/>
            </w:pPr>
            <w:proofErr w:type="spellStart"/>
            <w:r>
              <w:t>Rais</w:t>
            </w:r>
            <w:proofErr w:type="spellEnd"/>
            <w:r>
              <w:t xml:space="preserve"> Ahmad</w:t>
            </w:r>
          </w:p>
        </w:tc>
        <w:tc>
          <w:tcPr>
            <w:tcW w:w="2856" w:type="dxa"/>
          </w:tcPr>
          <w:p w:rsidR="00837DE2" w:rsidRDefault="00D85811">
            <w:pPr>
              <w:spacing w:after="0" w:line="240" w:lineRule="auto"/>
              <w:jc w:val="both"/>
            </w:pPr>
            <w:r>
              <w:t>Agriculture, Rural Banking &amp; Micro Finance in India</w:t>
            </w:r>
          </w:p>
          <w:p w:rsidR="00837DE2" w:rsidRDefault="00837DE2">
            <w:pPr>
              <w:spacing w:after="0" w:line="240" w:lineRule="auto"/>
              <w:jc w:val="both"/>
            </w:pPr>
          </w:p>
        </w:tc>
        <w:tc>
          <w:tcPr>
            <w:tcW w:w="2379" w:type="dxa"/>
          </w:tcPr>
          <w:p w:rsidR="00837DE2" w:rsidRDefault="00D85811">
            <w:pPr>
              <w:spacing w:after="0" w:line="240" w:lineRule="auto"/>
              <w:jc w:val="both"/>
            </w:pPr>
            <w:r>
              <w:t>New Century Publications</w:t>
            </w:r>
          </w:p>
        </w:tc>
        <w:tc>
          <w:tcPr>
            <w:tcW w:w="2001" w:type="dxa"/>
          </w:tcPr>
          <w:p w:rsidR="00837DE2" w:rsidRDefault="00D85811">
            <w:pPr>
              <w:spacing w:after="0" w:line="240" w:lineRule="auto"/>
              <w:jc w:val="both"/>
            </w:pPr>
            <w:r>
              <w:t>1st Ed, 2012</w:t>
            </w:r>
          </w:p>
        </w:tc>
      </w:tr>
      <w:tr w:rsidR="00837DE2">
        <w:tc>
          <w:tcPr>
            <w:tcW w:w="862" w:type="dxa"/>
          </w:tcPr>
          <w:p w:rsidR="00837DE2" w:rsidRDefault="00D85811">
            <w:pPr>
              <w:spacing w:after="0" w:line="240" w:lineRule="auto"/>
              <w:jc w:val="both"/>
              <w:rPr>
                <w:rFonts w:eastAsia="Calibri" w:cs="Calibri"/>
                <w:b/>
                <w:sz w:val="20"/>
                <w:szCs w:val="20"/>
              </w:rPr>
            </w:pPr>
            <w:r>
              <w:rPr>
                <w:rFonts w:eastAsia="Calibri" w:cs="Calibri"/>
                <w:b/>
                <w:sz w:val="20"/>
                <w:szCs w:val="20"/>
              </w:rPr>
              <w:t>T-02</w:t>
            </w:r>
          </w:p>
        </w:tc>
        <w:tc>
          <w:tcPr>
            <w:tcW w:w="2060" w:type="dxa"/>
          </w:tcPr>
          <w:p w:rsidR="00837DE2" w:rsidRDefault="00D85811">
            <w:pPr>
              <w:spacing w:after="0" w:line="240" w:lineRule="auto"/>
              <w:jc w:val="both"/>
            </w:pPr>
            <w:r>
              <w:t>Indian Institute of Banking &amp; Finance</w:t>
            </w:r>
          </w:p>
        </w:tc>
        <w:tc>
          <w:tcPr>
            <w:tcW w:w="2856" w:type="dxa"/>
          </w:tcPr>
          <w:p w:rsidR="00837DE2" w:rsidRDefault="00D85811">
            <w:pPr>
              <w:spacing w:after="0" w:line="240" w:lineRule="auto"/>
              <w:jc w:val="both"/>
            </w:pPr>
            <w:r>
              <w:t>Rural Banking</w:t>
            </w:r>
          </w:p>
        </w:tc>
        <w:tc>
          <w:tcPr>
            <w:tcW w:w="2379" w:type="dxa"/>
          </w:tcPr>
          <w:p w:rsidR="00837DE2" w:rsidRDefault="00D85811">
            <w:pPr>
              <w:spacing w:after="0" w:line="240" w:lineRule="auto"/>
              <w:jc w:val="both"/>
            </w:pPr>
            <w:r>
              <w:t>Macmillan Publishers India</w:t>
            </w:r>
          </w:p>
        </w:tc>
        <w:tc>
          <w:tcPr>
            <w:tcW w:w="2001" w:type="dxa"/>
          </w:tcPr>
          <w:p w:rsidR="00837DE2" w:rsidRDefault="00D85811">
            <w:pPr>
              <w:spacing w:after="0" w:line="240" w:lineRule="auto"/>
              <w:jc w:val="both"/>
            </w:pPr>
            <w:r>
              <w:t>2nd Ed, 2018</w:t>
            </w:r>
          </w:p>
        </w:tc>
      </w:tr>
      <w:tr w:rsidR="00837DE2">
        <w:tc>
          <w:tcPr>
            <w:tcW w:w="862" w:type="dxa"/>
          </w:tcPr>
          <w:p w:rsidR="00837DE2" w:rsidRDefault="00D85811">
            <w:pPr>
              <w:spacing w:after="0" w:line="240" w:lineRule="auto"/>
              <w:jc w:val="both"/>
              <w:rPr>
                <w:rFonts w:eastAsia="Calibri" w:cs="Calibri"/>
                <w:b/>
                <w:sz w:val="20"/>
                <w:szCs w:val="20"/>
              </w:rPr>
            </w:pPr>
            <w:r>
              <w:rPr>
                <w:rFonts w:eastAsia="Calibri" w:cs="Calibri"/>
                <w:b/>
                <w:sz w:val="20"/>
                <w:szCs w:val="20"/>
              </w:rPr>
              <w:t>T-03</w:t>
            </w:r>
          </w:p>
        </w:tc>
        <w:tc>
          <w:tcPr>
            <w:tcW w:w="2060" w:type="dxa"/>
          </w:tcPr>
          <w:p w:rsidR="00837DE2" w:rsidRDefault="00D85811">
            <w:pPr>
              <w:spacing w:after="0" w:line="240" w:lineRule="auto"/>
              <w:jc w:val="both"/>
            </w:pPr>
            <w:r>
              <w:t xml:space="preserve">K G </w:t>
            </w:r>
            <w:proofErr w:type="spellStart"/>
            <w:r>
              <w:t>Karmakar</w:t>
            </w:r>
            <w:proofErr w:type="spellEnd"/>
          </w:p>
        </w:tc>
        <w:tc>
          <w:tcPr>
            <w:tcW w:w="2856" w:type="dxa"/>
          </w:tcPr>
          <w:p w:rsidR="00837DE2" w:rsidRDefault="00D85811">
            <w:pPr>
              <w:spacing w:after="0" w:line="240" w:lineRule="auto"/>
              <w:jc w:val="both"/>
            </w:pPr>
            <w:r>
              <w:t>Microfinance in India</w:t>
            </w:r>
          </w:p>
        </w:tc>
        <w:tc>
          <w:tcPr>
            <w:tcW w:w="2379" w:type="dxa"/>
          </w:tcPr>
          <w:p w:rsidR="00837DE2" w:rsidRDefault="00D85811">
            <w:pPr>
              <w:spacing w:after="0" w:line="240" w:lineRule="auto"/>
              <w:jc w:val="both"/>
            </w:pPr>
            <w:r>
              <w:t>Sage Publications</w:t>
            </w:r>
          </w:p>
        </w:tc>
        <w:tc>
          <w:tcPr>
            <w:tcW w:w="2001" w:type="dxa"/>
          </w:tcPr>
          <w:p w:rsidR="00837DE2" w:rsidRDefault="00D85811">
            <w:pPr>
              <w:spacing w:after="0" w:line="240" w:lineRule="auto"/>
              <w:jc w:val="both"/>
            </w:pPr>
            <w:r>
              <w:t>1</w:t>
            </w:r>
            <w:r>
              <w:rPr>
                <w:vertAlign w:val="superscript"/>
              </w:rPr>
              <w:t>st</w:t>
            </w:r>
            <w:r>
              <w:t xml:space="preserve"> Ed, Aug, 2008</w:t>
            </w:r>
          </w:p>
        </w:tc>
      </w:tr>
      <w:tr w:rsidR="00837DE2">
        <w:tc>
          <w:tcPr>
            <w:tcW w:w="862" w:type="dxa"/>
          </w:tcPr>
          <w:p w:rsidR="00837DE2" w:rsidRDefault="00D85811">
            <w:pPr>
              <w:spacing w:after="0" w:line="240" w:lineRule="auto"/>
              <w:jc w:val="both"/>
              <w:rPr>
                <w:rFonts w:eastAsia="Calibri" w:cs="Calibri"/>
                <w:b/>
                <w:sz w:val="20"/>
                <w:szCs w:val="20"/>
              </w:rPr>
            </w:pPr>
            <w:r>
              <w:rPr>
                <w:rFonts w:eastAsia="Calibri" w:cs="Calibri"/>
                <w:b/>
                <w:sz w:val="20"/>
                <w:szCs w:val="20"/>
              </w:rPr>
              <w:t>T-04</w:t>
            </w:r>
          </w:p>
        </w:tc>
        <w:tc>
          <w:tcPr>
            <w:tcW w:w="2060" w:type="dxa"/>
          </w:tcPr>
          <w:p w:rsidR="00837DE2" w:rsidRDefault="00D85811">
            <w:pPr>
              <w:spacing w:after="0" w:line="240" w:lineRule="auto"/>
              <w:jc w:val="both"/>
            </w:pPr>
            <w:r>
              <w:t>Indian Institute of Banking &amp; Finance</w:t>
            </w:r>
          </w:p>
        </w:tc>
        <w:tc>
          <w:tcPr>
            <w:tcW w:w="2856" w:type="dxa"/>
          </w:tcPr>
          <w:p w:rsidR="00837DE2" w:rsidRDefault="00D85811">
            <w:pPr>
              <w:jc w:val="both"/>
            </w:pPr>
            <w:r>
              <w:t>MICRO – FINANCE Perspectives and Operations ( IIBF )</w:t>
            </w:r>
          </w:p>
        </w:tc>
        <w:tc>
          <w:tcPr>
            <w:tcW w:w="2379" w:type="dxa"/>
          </w:tcPr>
          <w:p w:rsidR="00837DE2" w:rsidRDefault="00D85811">
            <w:pPr>
              <w:spacing w:after="0" w:line="240" w:lineRule="auto"/>
            </w:pPr>
            <w:r>
              <w:t>Macmillan Publishers India</w:t>
            </w:r>
          </w:p>
        </w:tc>
        <w:tc>
          <w:tcPr>
            <w:tcW w:w="2001" w:type="dxa"/>
          </w:tcPr>
          <w:p w:rsidR="00837DE2" w:rsidRDefault="00D85811">
            <w:pPr>
              <w:spacing w:after="0" w:line="240" w:lineRule="auto"/>
              <w:jc w:val="both"/>
            </w:pPr>
            <w:r>
              <w:t>2nd Edition,  Reprinted 2017</w:t>
            </w:r>
          </w:p>
        </w:tc>
      </w:tr>
    </w:tbl>
    <w:p w:rsidR="00D93A3B" w:rsidRDefault="00D93A3B">
      <w:pPr>
        <w:pBdr>
          <w:top w:val="nil"/>
          <w:left w:val="nil"/>
          <w:bottom w:val="nil"/>
          <w:right w:val="nil"/>
          <w:between w:val="nil"/>
        </w:pBdr>
        <w:spacing w:after="0" w:line="240" w:lineRule="auto"/>
        <w:rPr>
          <w:rFonts w:eastAsia="Calibri" w:cs="Calibri"/>
          <w:b/>
          <w:color w:val="000000"/>
          <w:sz w:val="20"/>
          <w:szCs w:val="20"/>
        </w:rPr>
      </w:pPr>
    </w:p>
    <w:p w:rsidR="00837DE2" w:rsidRDefault="00D85811">
      <w:pPr>
        <w:pBdr>
          <w:top w:val="nil"/>
          <w:left w:val="nil"/>
          <w:bottom w:val="nil"/>
          <w:right w:val="nil"/>
          <w:between w:val="nil"/>
        </w:pBdr>
        <w:spacing w:after="0" w:line="240" w:lineRule="auto"/>
        <w:rPr>
          <w:rFonts w:eastAsia="Calibri" w:cs="Calibri"/>
          <w:b/>
          <w:color w:val="000000"/>
          <w:sz w:val="20"/>
          <w:szCs w:val="20"/>
        </w:rPr>
      </w:pPr>
      <w:bookmarkStart w:id="1" w:name="_GoBack"/>
      <w:bookmarkEnd w:id="1"/>
      <w:r>
        <w:rPr>
          <w:rFonts w:eastAsia="Calibri" w:cs="Calibri"/>
          <w:b/>
          <w:color w:val="000000"/>
          <w:sz w:val="20"/>
          <w:szCs w:val="20"/>
        </w:rPr>
        <w:t>Reference Books:</w:t>
      </w:r>
    </w:p>
    <w:tbl>
      <w:tblPr>
        <w:tblStyle w:val="a3"/>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
        <w:gridCol w:w="2001"/>
        <w:gridCol w:w="2893"/>
        <w:gridCol w:w="2367"/>
        <w:gridCol w:w="2021"/>
      </w:tblGrid>
      <w:tr w:rsidR="00837DE2">
        <w:trPr>
          <w:trHeight w:val="665"/>
        </w:trPr>
        <w:tc>
          <w:tcPr>
            <w:tcW w:w="876" w:type="dxa"/>
          </w:tcPr>
          <w:p w:rsidR="00837DE2" w:rsidRDefault="00D85811">
            <w:pPr>
              <w:spacing w:after="0" w:line="240" w:lineRule="auto"/>
              <w:jc w:val="both"/>
              <w:rPr>
                <w:rFonts w:eastAsia="Calibri" w:cs="Calibri"/>
                <w:sz w:val="20"/>
                <w:szCs w:val="20"/>
              </w:rPr>
            </w:pPr>
            <w:r>
              <w:rPr>
                <w:rFonts w:eastAsia="Calibri" w:cs="Calibri"/>
                <w:b/>
                <w:sz w:val="20"/>
                <w:szCs w:val="20"/>
              </w:rPr>
              <w:t>Sr. No</w:t>
            </w:r>
          </w:p>
        </w:tc>
        <w:tc>
          <w:tcPr>
            <w:tcW w:w="2001" w:type="dxa"/>
          </w:tcPr>
          <w:p w:rsidR="00837DE2" w:rsidRDefault="00D85811">
            <w:pPr>
              <w:spacing w:after="0" w:line="240" w:lineRule="auto"/>
              <w:jc w:val="both"/>
              <w:rPr>
                <w:rFonts w:eastAsia="Calibri" w:cs="Calibri"/>
                <w:sz w:val="20"/>
                <w:szCs w:val="20"/>
              </w:rPr>
            </w:pPr>
            <w:r>
              <w:rPr>
                <w:rFonts w:eastAsia="Calibri" w:cs="Calibri"/>
                <w:b/>
                <w:sz w:val="20"/>
                <w:szCs w:val="20"/>
              </w:rPr>
              <w:t>Author/s</w:t>
            </w:r>
          </w:p>
        </w:tc>
        <w:tc>
          <w:tcPr>
            <w:tcW w:w="2893" w:type="dxa"/>
          </w:tcPr>
          <w:p w:rsidR="00837DE2" w:rsidRDefault="00D85811">
            <w:pPr>
              <w:spacing w:after="0" w:line="240" w:lineRule="auto"/>
              <w:jc w:val="both"/>
              <w:rPr>
                <w:rFonts w:eastAsia="Calibri" w:cs="Calibri"/>
                <w:sz w:val="20"/>
                <w:szCs w:val="20"/>
              </w:rPr>
            </w:pPr>
            <w:r>
              <w:rPr>
                <w:rFonts w:eastAsia="Calibri" w:cs="Calibri"/>
                <w:b/>
                <w:sz w:val="20"/>
                <w:szCs w:val="20"/>
              </w:rPr>
              <w:t xml:space="preserve">Name of the Book </w:t>
            </w:r>
            <w:r>
              <w:rPr>
                <w:rFonts w:eastAsia="Calibri" w:cs="Calibri"/>
                <w:b/>
                <w:sz w:val="20"/>
                <w:szCs w:val="20"/>
              </w:rPr>
              <w:tab/>
            </w:r>
          </w:p>
        </w:tc>
        <w:tc>
          <w:tcPr>
            <w:tcW w:w="2367" w:type="dxa"/>
          </w:tcPr>
          <w:p w:rsidR="00837DE2" w:rsidRDefault="00D85811">
            <w:pPr>
              <w:spacing w:after="0" w:line="240" w:lineRule="auto"/>
              <w:jc w:val="both"/>
              <w:rPr>
                <w:rFonts w:eastAsia="Calibri" w:cs="Calibri"/>
                <w:sz w:val="20"/>
                <w:szCs w:val="20"/>
              </w:rPr>
            </w:pPr>
            <w:r>
              <w:rPr>
                <w:rFonts w:eastAsia="Calibri" w:cs="Calibri"/>
                <w:b/>
                <w:sz w:val="20"/>
                <w:szCs w:val="20"/>
              </w:rPr>
              <w:t>Publisher</w:t>
            </w:r>
          </w:p>
        </w:tc>
        <w:tc>
          <w:tcPr>
            <w:tcW w:w="2021" w:type="dxa"/>
          </w:tcPr>
          <w:p w:rsidR="00837DE2" w:rsidRDefault="00D85811">
            <w:pPr>
              <w:spacing w:after="0" w:line="240" w:lineRule="auto"/>
              <w:jc w:val="both"/>
              <w:rPr>
                <w:rFonts w:eastAsia="Calibri" w:cs="Calibri"/>
                <w:sz w:val="20"/>
                <w:szCs w:val="20"/>
              </w:rPr>
            </w:pPr>
            <w:r>
              <w:rPr>
                <w:rFonts w:eastAsia="Calibri" w:cs="Calibri"/>
                <w:b/>
                <w:sz w:val="20"/>
                <w:szCs w:val="20"/>
              </w:rPr>
              <w:t xml:space="preserve">Edition and  Year </w:t>
            </w:r>
          </w:p>
        </w:tc>
      </w:tr>
      <w:tr w:rsidR="00837DE2">
        <w:trPr>
          <w:trHeight w:val="665"/>
        </w:trPr>
        <w:tc>
          <w:tcPr>
            <w:tcW w:w="876" w:type="dxa"/>
          </w:tcPr>
          <w:p w:rsidR="00837DE2" w:rsidRDefault="00D85811">
            <w:pPr>
              <w:spacing w:after="0" w:line="240" w:lineRule="auto"/>
              <w:jc w:val="both"/>
              <w:rPr>
                <w:rFonts w:eastAsia="Calibri" w:cs="Calibri"/>
                <w:b/>
                <w:sz w:val="20"/>
                <w:szCs w:val="20"/>
              </w:rPr>
            </w:pPr>
            <w:r>
              <w:rPr>
                <w:rFonts w:eastAsia="Calibri" w:cs="Calibri"/>
                <w:b/>
                <w:sz w:val="20"/>
                <w:szCs w:val="20"/>
              </w:rPr>
              <w:t>R-01</w:t>
            </w:r>
          </w:p>
        </w:tc>
        <w:tc>
          <w:tcPr>
            <w:tcW w:w="2001" w:type="dxa"/>
          </w:tcPr>
          <w:p w:rsidR="00837DE2" w:rsidRDefault="00D85811">
            <w:pPr>
              <w:spacing w:after="0" w:line="240" w:lineRule="auto"/>
              <w:jc w:val="both"/>
            </w:pPr>
            <w:proofErr w:type="spellStart"/>
            <w:r>
              <w:t>Katuri</w:t>
            </w:r>
            <w:proofErr w:type="spellEnd"/>
            <w:r>
              <w:t xml:space="preserve"> Nageswara Rao</w:t>
            </w:r>
          </w:p>
        </w:tc>
        <w:tc>
          <w:tcPr>
            <w:tcW w:w="2893" w:type="dxa"/>
          </w:tcPr>
          <w:p w:rsidR="00837DE2" w:rsidRDefault="00D85811">
            <w:pPr>
              <w:spacing w:after="0" w:line="240" w:lineRule="auto"/>
              <w:jc w:val="both"/>
            </w:pPr>
            <w:r>
              <w:t xml:space="preserve">Rural banking </w:t>
            </w:r>
          </w:p>
          <w:p w:rsidR="00837DE2" w:rsidRDefault="00D85811">
            <w:pPr>
              <w:spacing w:after="0" w:line="240" w:lineRule="auto"/>
              <w:jc w:val="both"/>
            </w:pPr>
            <w:r>
              <w:t>Micro finance</w:t>
            </w:r>
          </w:p>
        </w:tc>
        <w:tc>
          <w:tcPr>
            <w:tcW w:w="2367" w:type="dxa"/>
          </w:tcPr>
          <w:p w:rsidR="00837DE2" w:rsidRDefault="00D85811">
            <w:pPr>
              <w:spacing w:after="0" w:line="240" w:lineRule="auto"/>
              <w:jc w:val="both"/>
            </w:pPr>
            <w:r>
              <w:t>ICFAI UNIVERSITY</w:t>
            </w:r>
          </w:p>
        </w:tc>
        <w:tc>
          <w:tcPr>
            <w:tcW w:w="2021" w:type="dxa"/>
          </w:tcPr>
          <w:p w:rsidR="00837DE2" w:rsidRDefault="00D85811">
            <w:pPr>
              <w:spacing w:after="0" w:line="240" w:lineRule="auto"/>
              <w:jc w:val="both"/>
            </w:pPr>
            <w:r>
              <w:t>1</w:t>
            </w:r>
            <w:r>
              <w:rPr>
                <w:vertAlign w:val="superscript"/>
              </w:rPr>
              <w:t>st</w:t>
            </w:r>
            <w:r>
              <w:t xml:space="preserve"> Ed, 2006</w:t>
            </w:r>
          </w:p>
        </w:tc>
      </w:tr>
      <w:tr w:rsidR="00837DE2">
        <w:tc>
          <w:tcPr>
            <w:tcW w:w="876" w:type="dxa"/>
          </w:tcPr>
          <w:p w:rsidR="00837DE2" w:rsidRDefault="00D85811">
            <w:pPr>
              <w:spacing w:after="0" w:line="240" w:lineRule="auto"/>
              <w:jc w:val="both"/>
              <w:rPr>
                <w:rFonts w:eastAsia="Calibri" w:cs="Calibri"/>
                <w:sz w:val="20"/>
                <w:szCs w:val="20"/>
              </w:rPr>
            </w:pPr>
            <w:r>
              <w:rPr>
                <w:rFonts w:eastAsia="Calibri" w:cs="Calibri"/>
                <w:sz w:val="20"/>
                <w:szCs w:val="20"/>
              </w:rPr>
              <w:t>R-02</w:t>
            </w:r>
          </w:p>
        </w:tc>
        <w:tc>
          <w:tcPr>
            <w:tcW w:w="2001" w:type="dxa"/>
          </w:tcPr>
          <w:p w:rsidR="00837DE2" w:rsidRDefault="00D85811">
            <w:pPr>
              <w:spacing w:after="0" w:line="240" w:lineRule="auto"/>
              <w:jc w:val="both"/>
            </w:pPr>
            <w:r>
              <w:t xml:space="preserve">Vasant Desai </w:t>
            </w:r>
          </w:p>
        </w:tc>
        <w:tc>
          <w:tcPr>
            <w:tcW w:w="2893" w:type="dxa"/>
          </w:tcPr>
          <w:p w:rsidR="00837DE2" w:rsidRDefault="00D85811">
            <w:pPr>
              <w:spacing w:after="0" w:line="240" w:lineRule="auto"/>
              <w:jc w:val="both"/>
            </w:pPr>
            <w:r>
              <w:t>Rural Development in India</w:t>
            </w:r>
          </w:p>
        </w:tc>
        <w:tc>
          <w:tcPr>
            <w:tcW w:w="2367" w:type="dxa"/>
          </w:tcPr>
          <w:p w:rsidR="00837DE2" w:rsidRDefault="00D85811">
            <w:pPr>
              <w:spacing w:after="0" w:line="240" w:lineRule="auto"/>
              <w:jc w:val="both"/>
            </w:pPr>
            <w:r>
              <w:t>Himalaya Publishing House</w:t>
            </w:r>
          </w:p>
        </w:tc>
        <w:tc>
          <w:tcPr>
            <w:tcW w:w="2021" w:type="dxa"/>
          </w:tcPr>
          <w:p w:rsidR="00837DE2" w:rsidRDefault="00D85811">
            <w:pPr>
              <w:spacing w:after="0" w:line="240" w:lineRule="auto"/>
              <w:jc w:val="both"/>
            </w:pPr>
            <w:r>
              <w:t>5th Ed, 2019</w:t>
            </w:r>
          </w:p>
        </w:tc>
      </w:tr>
      <w:tr w:rsidR="00837DE2">
        <w:tc>
          <w:tcPr>
            <w:tcW w:w="876" w:type="dxa"/>
          </w:tcPr>
          <w:p w:rsidR="00837DE2" w:rsidRDefault="00D85811">
            <w:pPr>
              <w:spacing w:after="0" w:line="240" w:lineRule="auto"/>
              <w:jc w:val="both"/>
              <w:rPr>
                <w:rFonts w:eastAsia="Calibri" w:cs="Calibri"/>
                <w:sz w:val="20"/>
                <w:szCs w:val="20"/>
              </w:rPr>
            </w:pPr>
            <w:r>
              <w:rPr>
                <w:rFonts w:eastAsia="Calibri" w:cs="Calibri"/>
                <w:sz w:val="20"/>
                <w:szCs w:val="20"/>
              </w:rPr>
              <w:t>R-03</w:t>
            </w:r>
          </w:p>
        </w:tc>
        <w:tc>
          <w:tcPr>
            <w:tcW w:w="2001" w:type="dxa"/>
          </w:tcPr>
          <w:p w:rsidR="00837DE2" w:rsidRDefault="00D85811">
            <w:pPr>
              <w:spacing w:after="0" w:line="240" w:lineRule="auto"/>
              <w:jc w:val="both"/>
            </w:pPr>
            <w:r>
              <w:t xml:space="preserve">Sinha, Tanka &amp; </w:t>
            </w:r>
          </w:p>
        </w:tc>
        <w:tc>
          <w:tcPr>
            <w:tcW w:w="2893" w:type="dxa"/>
          </w:tcPr>
          <w:p w:rsidR="00837DE2" w:rsidRDefault="00D85811">
            <w:pPr>
              <w:spacing w:after="0" w:line="240" w:lineRule="auto"/>
              <w:jc w:val="both"/>
            </w:pPr>
            <w:r>
              <w:t>Microfinance and Self Help Groups in India: Living Up to Their Promise?</w:t>
            </w:r>
          </w:p>
        </w:tc>
        <w:tc>
          <w:tcPr>
            <w:tcW w:w="2367" w:type="dxa"/>
          </w:tcPr>
          <w:p w:rsidR="00837DE2" w:rsidRDefault="00D85811">
            <w:pPr>
              <w:spacing w:after="0" w:line="240" w:lineRule="auto"/>
              <w:jc w:val="both"/>
            </w:pPr>
            <w:r>
              <w:t>Reddy Practical Action</w:t>
            </w:r>
          </w:p>
        </w:tc>
        <w:tc>
          <w:tcPr>
            <w:tcW w:w="2021" w:type="dxa"/>
          </w:tcPr>
          <w:p w:rsidR="00837DE2" w:rsidRDefault="00D85811">
            <w:r>
              <w:t>1st Ed, 2009</w:t>
            </w:r>
          </w:p>
        </w:tc>
      </w:tr>
      <w:tr w:rsidR="00837DE2">
        <w:tc>
          <w:tcPr>
            <w:tcW w:w="876" w:type="dxa"/>
          </w:tcPr>
          <w:p w:rsidR="00837DE2" w:rsidRDefault="00D85811">
            <w:pPr>
              <w:spacing w:after="0" w:line="240" w:lineRule="auto"/>
              <w:jc w:val="both"/>
              <w:rPr>
                <w:rFonts w:eastAsia="Calibri" w:cs="Calibri"/>
                <w:sz w:val="20"/>
                <w:szCs w:val="20"/>
              </w:rPr>
            </w:pPr>
            <w:r>
              <w:rPr>
                <w:rFonts w:eastAsia="Calibri" w:cs="Calibri"/>
                <w:sz w:val="20"/>
                <w:szCs w:val="20"/>
              </w:rPr>
              <w:t>R-04</w:t>
            </w:r>
          </w:p>
        </w:tc>
        <w:tc>
          <w:tcPr>
            <w:tcW w:w="2001" w:type="dxa"/>
          </w:tcPr>
          <w:p w:rsidR="00837DE2" w:rsidRDefault="00D85811">
            <w:pPr>
              <w:spacing w:after="0" w:line="240" w:lineRule="auto"/>
              <w:jc w:val="both"/>
            </w:pPr>
            <w:proofErr w:type="spellStart"/>
            <w:r>
              <w:t>Dr</w:t>
            </w:r>
            <w:proofErr w:type="spellEnd"/>
            <w:r>
              <w:t xml:space="preserve"> Kamal </w:t>
            </w:r>
            <w:proofErr w:type="spellStart"/>
            <w:r>
              <w:t>Taori</w:t>
            </w:r>
            <w:proofErr w:type="spellEnd"/>
            <w:r>
              <w:t xml:space="preserve"> </w:t>
            </w:r>
          </w:p>
        </w:tc>
        <w:tc>
          <w:tcPr>
            <w:tcW w:w="2893" w:type="dxa"/>
          </w:tcPr>
          <w:p w:rsidR="00837DE2" w:rsidRDefault="00D85811">
            <w:pPr>
              <w:spacing w:after="0" w:line="240" w:lineRule="auto"/>
              <w:jc w:val="both"/>
            </w:pPr>
            <w:r>
              <w:t>Panchayat Raj and Corporate Sector and Challenges of our Time</w:t>
            </w:r>
          </w:p>
        </w:tc>
        <w:tc>
          <w:tcPr>
            <w:tcW w:w="2367" w:type="dxa"/>
          </w:tcPr>
          <w:p w:rsidR="00837DE2" w:rsidRDefault="00D85811">
            <w:pPr>
              <w:spacing w:after="0" w:line="240" w:lineRule="auto"/>
              <w:jc w:val="both"/>
            </w:pPr>
            <w:r>
              <w:t>CFIETRA, Kanpur</w:t>
            </w:r>
          </w:p>
        </w:tc>
        <w:tc>
          <w:tcPr>
            <w:tcW w:w="2021" w:type="dxa"/>
          </w:tcPr>
          <w:p w:rsidR="00837DE2" w:rsidRDefault="00D85811">
            <w:r>
              <w:t>1</w:t>
            </w:r>
            <w:r>
              <w:rPr>
                <w:vertAlign w:val="superscript"/>
              </w:rPr>
              <w:t>st</w:t>
            </w:r>
            <w:r>
              <w:t xml:space="preserve"> Ed, 2006</w:t>
            </w:r>
          </w:p>
        </w:tc>
      </w:tr>
    </w:tbl>
    <w:p w:rsidR="00837DE2" w:rsidRDefault="00837DE2">
      <w:pPr>
        <w:spacing w:line="240" w:lineRule="auto"/>
        <w:rPr>
          <w:rFonts w:eastAsia="Calibri" w:cs="Calibri"/>
          <w:sz w:val="20"/>
          <w:szCs w:val="20"/>
        </w:rPr>
      </w:pPr>
    </w:p>
    <w:sectPr w:rsidR="00837DE2">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AB3" w:rsidRDefault="005C5AB3">
      <w:pPr>
        <w:spacing w:after="0" w:line="240" w:lineRule="auto"/>
      </w:pPr>
      <w:r>
        <w:separator/>
      </w:r>
    </w:p>
  </w:endnote>
  <w:endnote w:type="continuationSeparator" w:id="0">
    <w:p w:rsidR="005C5AB3" w:rsidRDefault="005C5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DE2" w:rsidRDefault="00D85811">
    <w:pPr>
      <w:pBdr>
        <w:top w:val="nil"/>
        <w:left w:val="nil"/>
        <w:bottom w:val="nil"/>
        <w:right w:val="nil"/>
        <w:between w:val="nil"/>
      </w:pBdr>
      <w:tabs>
        <w:tab w:val="center" w:pos="4680"/>
        <w:tab w:val="right" w:pos="9360"/>
      </w:tabs>
      <w:spacing w:after="0" w:line="240" w:lineRule="auto"/>
      <w:rPr>
        <w:rFonts w:eastAsia="Calibri" w:cs="Calibri"/>
        <w:color w:val="000000"/>
        <w:sz w:val="18"/>
        <w:szCs w:val="18"/>
      </w:rPr>
    </w:pPr>
    <w:r>
      <w:rPr>
        <w:rFonts w:eastAsia="Calibri" w:cs="Calibri"/>
        <w:color w:val="000000"/>
        <w:sz w:val="18"/>
        <w:szCs w:val="18"/>
      </w:rPr>
      <w:t xml:space="preserve">Page </w:t>
    </w:r>
    <w:r>
      <w:rPr>
        <w:rFonts w:eastAsia="Calibri" w:cs="Calibri"/>
        <w:b/>
        <w:color w:val="000000"/>
        <w:sz w:val="18"/>
        <w:szCs w:val="18"/>
      </w:rPr>
      <w:fldChar w:fldCharType="begin"/>
    </w:r>
    <w:r>
      <w:rPr>
        <w:rFonts w:eastAsia="Calibri" w:cs="Calibri"/>
        <w:b/>
        <w:color w:val="000000"/>
        <w:sz w:val="18"/>
        <w:szCs w:val="18"/>
      </w:rPr>
      <w:instrText>PAGE</w:instrText>
    </w:r>
    <w:r>
      <w:rPr>
        <w:rFonts w:eastAsia="Calibri" w:cs="Calibri"/>
        <w:b/>
        <w:color w:val="000000"/>
        <w:sz w:val="18"/>
        <w:szCs w:val="18"/>
      </w:rPr>
      <w:fldChar w:fldCharType="separate"/>
    </w:r>
    <w:r w:rsidR="00CB11EE">
      <w:rPr>
        <w:rFonts w:eastAsia="Calibri" w:cs="Calibri"/>
        <w:b/>
        <w:noProof/>
        <w:color w:val="000000"/>
        <w:sz w:val="18"/>
        <w:szCs w:val="18"/>
      </w:rPr>
      <w:t>1</w:t>
    </w:r>
    <w:r>
      <w:rPr>
        <w:rFonts w:eastAsia="Calibri" w:cs="Calibri"/>
        <w:b/>
        <w:color w:val="000000"/>
        <w:sz w:val="18"/>
        <w:szCs w:val="18"/>
      </w:rPr>
      <w:fldChar w:fldCharType="end"/>
    </w:r>
    <w:r>
      <w:rPr>
        <w:rFonts w:eastAsia="Calibri" w:cs="Calibri"/>
        <w:color w:val="000000"/>
        <w:sz w:val="18"/>
        <w:szCs w:val="18"/>
      </w:rPr>
      <w:t xml:space="preserve"> of </w:t>
    </w:r>
    <w:r>
      <w:rPr>
        <w:rFonts w:eastAsia="Calibri" w:cs="Calibri"/>
        <w:b/>
        <w:color w:val="000000"/>
        <w:sz w:val="18"/>
        <w:szCs w:val="18"/>
      </w:rPr>
      <w:fldChar w:fldCharType="begin"/>
    </w:r>
    <w:r>
      <w:rPr>
        <w:rFonts w:eastAsia="Calibri" w:cs="Calibri"/>
        <w:b/>
        <w:color w:val="000000"/>
        <w:sz w:val="18"/>
        <w:szCs w:val="18"/>
      </w:rPr>
      <w:instrText>NUMPAGES</w:instrText>
    </w:r>
    <w:r>
      <w:rPr>
        <w:rFonts w:eastAsia="Calibri" w:cs="Calibri"/>
        <w:b/>
        <w:color w:val="000000"/>
        <w:sz w:val="18"/>
        <w:szCs w:val="18"/>
      </w:rPr>
      <w:fldChar w:fldCharType="separate"/>
    </w:r>
    <w:r w:rsidR="00CB11EE">
      <w:rPr>
        <w:rFonts w:eastAsia="Calibri" w:cs="Calibri"/>
        <w:b/>
        <w:noProof/>
        <w:color w:val="000000"/>
        <w:sz w:val="18"/>
        <w:szCs w:val="18"/>
      </w:rPr>
      <w:t>2</w:t>
    </w:r>
    <w:r>
      <w:rPr>
        <w:rFonts w:eastAsia="Calibri" w:cs="Calibri"/>
        <w:b/>
        <w:color w:val="000000"/>
        <w:sz w:val="18"/>
        <w:szCs w:val="18"/>
      </w:rPr>
      <w:fldChar w:fldCharType="end"/>
    </w:r>
    <w:r>
      <w:rPr>
        <w:rFonts w:eastAsia="Calibri" w:cs="Calibri"/>
        <w:b/>
        <w:color w:val="000000"/>
        <w:sz w:val="18"/>
        <w:szCs w:val="18"/>
      </w:rPr>
      <w:tab/>
      <w:t xml:space="preserve">  </w:t>
    </w:r>
    <w:r>
      <w:rPr>
        <w:rFonts w:eastAsia="Calibri" w:cs="Calibri"/>
        <w:color w:val="000000"/>
        <w:sz w:val="18"/>
        <w:szCs w:val="18"/>
      </w:rPr>
      <w:t xml:space="preserve"> Faculty of Business Management: Master of Business Administration </w:t>
    </w:r>
  </w:p>
  <w:p w:rsidR="00837DE2" w:rsidRDefault="00837DE2">
    <w:pPr>
      <w:pBdr>
        <w:top w:val="nil"/>
        <w:left w:val="nil"/>
        <w:bottom w:val="nil"/>
        <w:right w:val="nil"/>
        <w:between w:val="nil"/>
      </w:pBdr>
      <w:tabs>
        <w:tab w:val="center" w:pos="4680"/>
        <w:tab w:val="right" w:pos="9360"/>
      </w:tabs>
      <w:spacing w:after="0" w:line="240" w:lineRule="auto"/>
      <w:rPr>
        <w:rFonts w:eastAsia="Calibri" w:cs="Calibri"/>
        <w:color w:val="000000"/>
      </w:rPr>
    </w:pPr>
  </w:p>
  <w:p w:rsidR="00837DE2" w:rsidRDefault="00837DE2">
    <w:pPr>
      <w:pBdr>
        <w:top w:val="nil"/>
        <w:left w:val="nil"/>
        <w:bottom w:val="nil"/>
        <w:right w:val="nil"/>
        <w:between w:val="nil"/>
      </w:pBdr>
      <w:tabs>
        <w:tab w:val="center" w:pos="4680"/>
        <w:tab w:val="right" w:pos="9360"/>
      </w:tabs>
      <w:spacing w:after="0" w:line="240" w:lineRule="auto"/>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AB3" w:rsidRDefault="005C5AB3">
      <w:pPr>
        <w:spacing w:after="0" w:line="240" w:lineRule="auto"/>
      </w:pPr>
      <w:r>
        <w:separator/>
      </w:r>
    </w:p>
  </w:footnote>
  <w:footnote w:type="continuationSeparator" w:id="0">
    <w:p w:rsidR="005C5AB3" w:rsidRDefault="005C5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DE2" w:rsidRDefault="00D85811">
    <w:pPr>
      <w:pBdr>
        <w:top w:val="nil"/>
        <w:left w:val="nil"/>
        <w:bottom w:val="nil"/>
        <w:right w:val="nil"/>
        <w:between w:val="nil"/>
      </w:pBdr>
      <w:tabs>
        <w:tab w:val="center" w:pos="4680"/>
        <w:tab w:val="right" w:pos="9360"/>
      </w:tabs>
      <w:spacing w:after="0" w:line="240" w:lineRule="auto"/>
      <w:jc w:val="center"/>
      <w:rPr>
        <w:rFonts w:eastAsia="Calibri" w:cs="Calibri"/>
        <w:color w:val="000000"/>
      </w:rPr>
    </w:pPr>
    <w:r>
      <w:rPr>
        <w:rFonts w:eastAsia="Calibri" w:cs="Calibri"/>
        <w:noProof/>
        <w:color w:val="000000"/>
      </w:rPr>
      <w:drawing>
        <wp:inline distT="0" distB="0" distL="0" distR="0">
          <wp:extent cx="2449830" cy="6985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49830" cy="698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2510B"/>
    <w:multiLevelType w:val="multilevel"/>
    <w:tmpl w:val="A0A081D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E2"/>
    <w:rsid w:val="005C5AB3"/>
    <w:rsid w:val="00837DE2"/>
    <w:rsid w:val="00CB11EE"/>
    <w:rsid w:val="00D85811"/>
    <w:rsid w:val="00D93A3B"/>
    <w:rsid w:val="00DA38A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0CEB"/>
  <w15:docId w15:val="{98796F0C-6D8A-481C-8C07-F655BD1D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2B3"/>
    <w:rPr>
      <w:rFonts w:eastAsia="SimSun" w:cs="Times New Roman"/>
    </w:rPr>
  </w:style>
  <w:style w:type="paragraph" w:styleId="Heading1">
    <w:name w:val="heading 1"/>
    <w:basedOn w:val="Normal"/>
    <w:link w:val="Heading1Char"/>
    <w:uiPriority w:val="9"/>
    <w:qFormat/>
    <w:rsid w:val="00371A5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2432B3"/>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2432B3"/>
    <w:rPr>
      <w:rFonts w:ascii="Calibri" w:eastAsia="SimSun" w:hAnsi="Calibri" w:cs="Times New Roman"/>
    </w:rPr>
  </w:style>
  <w:style w:type="paragraph" w:styleId="Header">
    <w:name w:val="header"/>
    <w:basedOn w:val="Normal"/>
    <w:link w:val="HeaderChar"/>
    <w:uiPriority w:val="99"/>
    <w:unhideWhenUsed/>
    <w:rsid w:val="00243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2B3"/>
    <w:rPr>
      <w:rFonts w:ascii="Calibri" w:eastAsia="SimSun" w:hAnsi="Calibri" w:cs="Times New Roman"/>
    </w:rPr>
  </w:style>
  <w:style w:type="paragraph" w:customStyle="1" w:styleId="NoSpacing1">
    <w:name w:val="No Spacing1"/>
    <w:uiPriority w:val="1"/>
    <w:qFormat/>
    <w:rsid w:val="002432B3"/>
    <w:pPr>
      <w:spacing w:after="0" w:line="240" w:lineRule="auto"/>
    </w:pPr>
    <w:rPr>
      <w:rFonts w:eastAsia="SimSun" w:cs="Times New Roman"/>
    </w:rPr>
  </w:style>
  <w:style w:type="paragraph" w:customStyle="1" w:styleId="m-3104575495676325560gmail-p0">
    <w:name w:val="m_-3104575495676325560gmail-p0"/>
    <w:basedOn w:val="Normal"/>
    <w:rsid w:val="002432B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2432B3"/>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BalloonText">
    <w:name w:val="Balloon Text"/>
    <w:basedOn w:val="Normal"/>
    <w:link w:val="BalloonTextChar"/>
    <w:uiPriority w:val="99"/>
    <w:semiHidden/>
    <w:unhideWhenUsed/>
    <w:rsid w:val="00002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BD"/>
    <w:rPr>
      <w:rFonts w:ascii="Tahoma" w:eastAsia="SimSun" w:hAnsi="Tahoma" w:cs="Tahoma"/>
      <w:sz w:val="16"/>
      <w:szCs w:val="16"/>
    </w:rPr>
  </w:style>
  <w:style w:type="paragraph" w:styleId="ListParagraph">
    <w:name w:val="List Paragraph"/>
    <w:basedOn w:val="Normal"/>
    <w:uiPriority w:val="34"/>
    <w:qFormat/>
    <w:rsid w:val="009F5DA1"/>
    <w:pPr>
      <w:ind w:left="720"/>
      <w:contextualSpacing/>
    </w:pPr>
    <w:rPr>
      <w:rFonts w:asciiTheme="minorHAnsi" w:eastAsiaTheme="minorEastAsia" w:hAnsiTheme="minorHAnsi" w:cstheme="minorBidi"/>
    </w:rPr>
  </w:style>
  <w:style w:type="table" w:styleId="TableGrid">
    <w:name w:val="Table Grid"/>
    <w:basedOn w:val="TableNormal"/>
    <w:uiPriority w:val="59"/>
    <w:rsid w:val="009F5DA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30C01"/>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371A5F"/>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371A5F"/>
  </w:style>
  <w:style w:type="character" w:styleId="Hyperlink">
    <w:name w:val="Hyperlink"/>
    <w:basedOn w:val="DefaultParagraphFont"/>
    <w:uiPriority w:val="99"/>
    <w:semiHidden/>
    <w:unhideWhenUsed/>
    <w:rsid w:val="00371A5F"/>
    <w:rPr>
      <w:color w:val="0000FF"/>
      <w:u w:val="single"/>
    </w:rPr>
  </w:style>
  <w:style w:type="character" w:styleId="Strong">
    <w:name w:val="Strong"/>
    <w:basedOn w:val="DefaultParagraphFont"/>
    <w:uiPriority w:val="22"/>
    <w:qFormat/>
    <w:rsid w:val="00924F92"/>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J6eoAQV9o19a5XCvJiNXTxc+aQ==">AMUW2mWXnWCqpgPt8fjeIhGDUuJ/DL+0FhIPBOr3vPvY0vBXon5Pj/ViV0v5Wlgb28ukef/D+Mb8rkKmYzzp3Zej+iSwDt6v/y4gbpTQaW9SubyGvxj1VcCaNMque8H7+AB2k2UZrmBQ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Marwadi</dc:creator>
  <cp:lastModifiedBy>Kaushal Purohit</cp:lastModifiedBy>
  <cp:revision>2</cp:revision>
  <cp:lastPrinted>2021-06-17T12:50:00Z</cp:lastPrinted>
  <dcterms:created xsi:type="dcterms:W3CDTF">2021-09-11T06:53:00Z</dcterms:created>
  <dcterms:modified xsi:type="dcterms:W3CDTF">2021-09-11T06:53:00Z</dcterms:modified>
</cp:coreProperties>
</file>